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C15" w:rsidRPr="00B049F9" w:rsidRDefault="006E3C15">
      <w:pPr>
        <w:rPr>
          <w:b/>
          <w:sz w:val="28"/>
          <w:lang w:val="cs-CZ"/>
        </w:rPr>
      </w:pPr>
      <w:r w:rsidRPr="00B049F9">
        <w:rPr>
          <w:b/>
          <w:sz w:val="28"/>
          <w:lang w:val="cs-CZ"/>
        </w:rPr>
        <w:t>Veltrusy - anketa</w:t>
      </w:r>
    </w:p>
    <w:p w:rsidR="00A62F89" w:rsidRPr="00B049F9" w:rsidRDefault="00A62F89">
      <w:pPr>
        <w:rPr>
          <w:lang w:val="cs-CZ"/>
        </w:rPr>
      </w:pPr>
      <w:r w:rsidRPr="00B049F9">
        <w:rPr>
          <w:lang w:val="cs-CZ"/>
        </w:rPr>
        <w:t xml:space="preserve">Výsledky ankety </w:t>
      </w:r>
      <w:r w:rsidR="00B049F9">
        <w:rPr>
          <w:lang w:val="cs-CZ"/>
        </w:rPr>
        <w:t xml:space="preserve">byly </w:t>
      </w:r>
      <w:r w:rsidRPr="00B049F9">
        <w:rPr>
          <w:lang w:val="cs-CZ"/>
        </w:rPr>
        <w:t>zaměřené na tři otázky</w:t>
      </w:r>
    </w:p>
    <w:p w:rsidR="00A62F89" w:rsidRPr="00B049F9" w:rsidRDefault="00A62F89" w:rsidP="00A62F89">
      <w:pPr>
        <w:pStyle w:val="Odstavecseseznamem"/>
        <w:numPr>
          <w:ilvl w:val="0"/>
          <w:numId w:val="2"/>
        </w:numPr>
        <w:rPr>
          <w:lang w:val="cs-CZ"/>
        </w:rPr>
      </w:pPr>
      <w:r w:rsidRPr="00B049F9">
        <w:rPr>
          <w:lang w:val="cs-CZ"/>
        </w:rPr>
        <w:t>Jak vzhled fotografie ovlivňuje hodnotové vnímání místa?</w:t>
      </w:r>
    </w:p>
    <w:p w:rsidR="00A62F89" w:rsidRPr="00B049F9" w:rsidRDefault="00A62F89" w:rsidP="00A62F89">
      <w:pPr>
        <w:pStyle w:val="Odstavecseseznamem"/>
        <w:numPr>
          <w:ilvl w:val="0"/>
          <w:numId w:val="2"/>
        </w:numPr>
        <w:rPr>
          <w:lang w:val="cs-CZ"/>
        </w:rPr>
      </w:pPr>
      <w:r w:rsidRPr="00B049F9">
        <w:rPr>
          <w:lang w:val="cs-CZ"/>
        </w:rPr>
        <w:t>Jak návštěva místa (= zkušenost s kontextem) ovlivňuje hodnotové vnímání místa?</w:t>
      </w:r>
    </w:p>
    <w:p w:rsidR="00A62F89" w:rsidRPr="00B049F9" w:rsidRDefault="00A62F89" w:rsidP="00A62F89">
      <w:pPr>
        <w:rPr>
          <w:lang w:val="cs-CZ"/>
        </w:rPr>
      </w:pPr>
      <w:proofErr w:type="gramStart"/>
      <w:r w:rsidRPr="00B049F9">
        <w:rPr>
          <w:lang w:val="cs-CZ"/>
        </w:rPr>
        <w:t>Anketa  je</w:t>
      </w:r>
      <w:proofErr w:type="gramEnd"/>
      <w:r w:rsidRPr="00B049F9">
        <w:rPr>
          <w:lang w:val="cs-CZ"/>
        </w:rPr>
        <w:t xml:space="preserve"> to proto, že jsme měli nízký počet respondentů. Kdyby jich bylo 200+, hovořil bych o dotazníkovém šetření. </w:t>
      </w:r>
      <w:r w:rsidR="00E72A5A" w:rsidRPr="00B049F9">
        <w:rPr>
          <w:lang w:val="cs-CZ"/>
        </w:rPr>
        <w:t xml:space="preserve">V předvýzkumu hodnoceno bylo 32 míst (2 chybně zadána, takže 30 reálně). </w:t>
      </w:r>
    </w:p>
    <w:p w:rsidR="00A62F89" w:rsidRPr="00B049F9" w:rsidRDefault="00A62F89">
      <w:pPr>
        <w:rPr>
          <w:b/>
          <w:lang w:val="cs-CZ"/>
        </w:rPr>
      </w:pPr>
      <w:r w:rsidRPr="00B049F9">
        <w:rPr>
          <w:b/>
          <w:lang w:val="cs-CZ"/>
        </w:rPr>
        <w:t>Metodické poznámky</w:t>
      </w:r>
    </w:p>
    <w:p w:rsidR="00E72A5A" w:rsidRPr="00B049F9" w:rsidRDefault="00A62F89">
      <w:pPr>
        <w:rPr>
          <w:lang w:val="cs-CZ"/>
        </w:rPr>
      </w:pPr>
      <w:r w:rsidRPr="00B049F9">
        <w:rPr>
          <w:lang w:val="cs-CZ"/>
        </w:rPr>
        <w:t xml:space="preserve">Použili jsme dva testy, klasický škálový (pětistupňového </w:t>
      </w:r>
      <w:proofErr w:type="spellStart"/>
      <w:r w:rsidRPr="00B049F9">
        <w:rPr>
          <w:lang w:val="cs-CZ"/>
        </w:rPr>
        <w:t>Lickerta</w:t>
      </w:r>
      <w:proofErr w:type="spellEnd"/>
      <w:r w:rsidRPr="00B049F9">
        <w:rPr>
          <w:lang w:val="cs-CZ"/>
        </w:rPr>
        <w:t xml:space="preserve"> jsme modifikovali na graficky vyjádřenou hodnotu mezi 0-5) a Q-test (výběr míst se symetricky kladnými a zápornými hodnotami, součet = 0). </w:t>
      </w:r>
    </w:p>
    <w:p w:rsidR="00A62F89" w:rsidRPr="00B049F9" w:rsidRDefault="00A62F89">
      <w:pPr>
        <w:rPr>
          <w:lang w:val="cs-CZ"/>
        </w:rPr>
      </w:pPr>
      <w:r w:rsidRPr="00B049F9">
        <w:rPr>
          <w:lang w:val="cs-CZ"/>
        </w:rPr>
        <w:t xml:space="preserve">Na otázku 1 </w:t>
      </w:r>
      <w:r w:rsidR="00E72A5A" w:rsidRPr="00B049F9">
        <w:rPr>
          <w:lang w:val="cs-CZ"/>
        </w:rPr>
        <w:t>odpovídají</w:t>
      </w:r>
      <w:r w:rsidRPr="00B049F9">
        <w:rPr>
          <w:lang w:val="cs-CZ"/>
        </w:rPr>
        <w:t xml:space="preserve"> dva různé soubory fotek těch samých míst</w:t>
      </w:r>
      <w:r w:rsidR="00E72A5A" w:rsidRPr="00B049F9">
        <w:rPr>
          <w:lang w:val="cs-CZ"/>
        </w:rPr>
        <w:t xml:space="preserve"> (ca polovina fotografií shodná, polovina rozdílná)</w:t>
      </w:r>
      <w:r w:rsidRPr="00B049F9">
        <w:rPr>
          <w:lang w:val="cs-CZ"/>
        </w:rPr>
        <w:t xml:space="preserve">, přičemž hypotéza říká, že méně “líbivé” fotky budou mít nižší bodové hodnocení. Jinými slovy testujeme poznatek důležitý pro reklamu, propagaci a PR, že vnímání místa odvisí od estetické kvality / hodnoty obrazu tohoto místa (s korekcí na </w:t>
      </w:r>
      <w:r w:rsidR="00E72A5A" w:rsidRPr="00B049F9">
        <w:rPr>
          <w:lang w:val="cs-CZ"/>
        </w:rPr>
        <w:t xml:space="preserve">estetický postoj hodnotitele = kultivovanost, </w:t>
      </w:r>
      <w:proofErr w:type="spellStart"/>
      <w:r w:rsidR="00E72A5A" w:rsidRPr="00B049F9">
        <w:rPr>
          <w:lang w:val="cs-CZ"/>
        </w:rPr>
        <w:t>atd</w:t>
      </w:r>
      <w:proofErr w:type="spellEnd"/>
      <w:r w:rsidR="00E72A5A" w:rsidRPr="00B049F9">
        <w:rPr>
          <w:lang w:val="cs-CZ"/>
        </w:rPr>
        <w:t xml:space="preserve">). </w:t>
      </w:r>
      <w:r w:rsidRPr="00B049F9">
        <w:rPr>
          <w:lang w:val="cs-CZ"/>
        </w:rPr>
        <w:t xml:space="preserve"> </w:t>
      </w:r>
      <w:r w:rsidR="00E72A5A" w:rsidRPr="00B049F9">
        <w:rPr>
          <w:lang w:val="cs-CZ"/>
        </w:rPr>
        <w:t xml:space="preserve">Z fotografického hlediska “líbivost” odráží atributy zobrazení zahrnující (a) formát - stoják/ležák (čtverec, panorama - ještě doplnit), (b) komplexnost obrazu - výřez / celek, (c) barevnost (BW / </w:t>
      </w:r>
      <w:proofErr w:type="spellStart"/>
      <w:r w:rsidR="00E72A5A" w:rsidRPr="00B049F9">
        <w:rPr>
          <w:lang w:val="cs-CZ"/>
        </w:rPr>
        <w:t>normal</w:t>
      </w:r>
      <w:proofErr w:type="spellEnd"/>
      <w:r w:rsidR="00E72A5A" w:rsidRPr="00B049F9">
        <w:rPr>
          <w:lang w:val="cs-CZ"/>
        </w:rPr>
        <w:t xml:space="preserve"> / živé), (d) </w:t>
      </w:r>
      <w:proofErr w:type="gramStart"/>
      <w:r w:rsidR="00E72A5A" w:rsidRPr="00B049F9">
        <w:rPr>
          <w:lang w:val="cs-CZ"/>
        </w:rPr>
        <w:t>kompozici, ???</w:t>
      </w:r>
      <w:proofErr w:type="gramEnd"/>
      <w:r w:rsidR="00E72A5A" w:rsidRPr="00B049F9">
        <w:rPr>
          <w:lang w:val="cs-CZ"/>
        </w:rPr>
        <w:t xml:space="preserve"> </w:t>
      </w:r>
    </w:p>
    <w:p w:rsidR="00A62F89" w:rsidRPr="00B049F9" w:rsidRDefault="00E72A5A">
      <w:pPr>
        <w:rPr>
          <w:lang w:val="cs-CZ"/>
        </w:rPr>
      </w:pPr>
      <w:r w:rsidRPr="00B049F9">
        <w:rPr>
          <w:lang w:val="cs-CZ"/>
        </w:rPr>
        <w:t xml:space="preserve">Na otázku 2 odpovídá srovnání hodnot Q-testu před a po návštěvě. Podstatný je přitom rozdíl mezi hodnoceními (lze např. </w:t>
      </w:r>
      <w:proofErr w:type="spellStart"/>
      <w:r w:rsidRPr="00B049F9">
        <w:rPr>
          <w:lang w:val="cs-CZ"/>
        </w:rPr>
        <w:t>pořaďovou</w:t>
      </w:r>
      <w:proofErr w:type="spellEnd"/>
      <w:r w:rsidRPr="00B049F9">
        <w:rPr>
          <w:lang w:val="cs-CZ"/>
        </w:rPr>
        <w:t xml:space="preserve"> transformací). </w:t>
      </w:r>
    </w:p>
    <w:p w:rsidR="00E72A5A" w:rsidRDefault="00E72A5A">
      <w:pPr>
        <w:rPr>
          <w:lang w:val="cs-CZ"/>
        </w:rPr>
      </w:pPr>
      <w:r w:rsidRPr="00B049F9">
        <w:rPr>
          <w:lang w:val="cs-CZ"/>
        </w:rPr>
        <w:t xml:space="preserve">Důležité jsou korekce </w:t>
      </w:r>
      <w:r w:rsidR="00B049F9">
        <w:rPr>
          <w:lang w:val="cs-CZ"/>
        </w:rPr>
        <w:t xml:space="preserve">na </w:t>
      </w:r>
      <w:r w:rsidRPr="00B049F9">
        <w:rPr>
          <w:lang w:val="cs-CZ"/>
        </w:rPr>
        <w:t xml:space="preserve">hodnotitele (zejména </w:t>
      </w:r>
      <w:proofErr w:type="spellStart"/>
      <w:r w:rsidRPr="00B049F9">
        <w:rPr>
          <w:lang w:val="cs-CZ"/>
        </w:rPr>
        <w:t>Lickertovy</w:t>
      </w:r>
      <w:proofErr w:type="spellEnd"/>
      <w:r w:rsidRPr="00B049F9">
        <w:rPr>
          <w:lang w:val="cs-CZ"/>
        </w:rPr>
        <w:t xml:space="preserve"> škály, lze provést např. normalizaci a standardizaci hodnotitelů</w:t>
      </w:r>
      <w:r w:rsidR="00B049F9">
        <w:rPr>
          <w:lang w:val="cs-CZ"/>
        </w:rPr>
        <w:t>)</w:t>
      </w:r>
      <w:r w:rsidR="00B049F9" w:rsidRPr="00B049F9">
        <w:rPr>
          <w:lang w:val="cs-CZ"/>
        </w:rPr>
        <w:t xml:space="preserve">, a </w:t>
      </w:r>
      <w:r w:rsidR="00B049F9">
        <w:rPr>
          <w:lang w:val="cs-CZ"/>
        </w:rPr>
        <w:t xml:space="preserve">dále </w:t>
      </w:r>
      <w:r w:rsidR="00B049F9" w:rsidRPr="00B049F9">
        <w:rPr>
          <w:lang w:val="cs-CZ"/>
        </w:rPr>
        <w:t xml:space="preserve">test jejich hodnotitelské konciznosti (dobré zejména pro hodnocení v rozdílném čase), který dá hodnotitelům váhu odpovídající korelaci mezi škálovým a Q-testem. </w:t>
      </w:r>
      <w:r w:rsidR="00B049F9">
        <w:rPr>
          <w:lang w:val="cs-CZ"/>
        </w:rPr>
        <w:t xml:space="preserve">Zcela nekoncizní hodnotitele je vhodné ze souboru vyřadit. </w:t>
      </w:r>
      <w:r w:rsidR="00B049F9" w:rsidRPr="00B049F9">
        <w:rPr>
          <w:lang w:val="cs-CZ"/>
        </w:rPr>
        <w:t xml:space="preserve">S těmito korekcemi </w:t>
      </w:r>
      <w:r w:rsidR="00B049F9">
        <w:rPr>
          <w:lang w:val="cs-CZ"/>
        </w:rPr>
        <w:t xml:space="preserve">dat pak </w:t>
      </w:r>
      <w:r w:rsidR="00B049F9" w:rsidRPr="00B049F9">
        <w:rPr>
          <w:lang w:val="cs-CZ"/>
        </w:rPr>
        <w:t xml:space="preserve">můžeme interpretovat </w:t>
      </w:r>
      <w:r w:rsidR="00B049F9">
        <w:rPr>
          <w:lang w:val="cs-CZ"/>
        </w:rPr>
        <w:t>i</w:t>
      </w:r>
      <w:r w:rsidR="00B049F9" w:rsidRPr="00B049F9">
        <w:rPr>
          <w:lang w:val="cs-CZ"/>
        </w:rPr>
        <w:t xml:space="preserve"> výsledky </w:t>
      </w:r>
      <w:r w:rsidR="00B049F9">
        <w:rPr>
          <w:lang w:val="cs-CZ"/>
        </w:rPr>
        <w:t xml:space="preserve">získané od </w:t>
      </w:r>
      <w:r w:rsidR="00B049F9" w:rsidRPr="00B049F9">
        <w:rPr>
          <w:lang w:val="cs-CZ"/>
        </w:rPr>
        <w:t xml:space="preserve">nižšího počtu respondentů. </w:t>
      </w:r>
    </w:p>
    <w:p w:rsidR="00B049F9" w:rsidRPr="00B049F9" w:rsidRDefault="00B049F9">
      <w:pPr>
        <w:rPr>
          <w:b/>
          <w:lang w:val="cs-CZ"/>
        </w:rPr>
      </w:pPr>
      <w:r w:rsidRPr="00B049F9">
        <w:rPr>
          <w:b/>
          <w:lang w:val="cs-CZ"/>
        </w:rPr>
        <w:t>Výsledky</w:t>
      </w:r>
    </w:p>
    <w:p w:rsidR="006E3C15" w:rsidRPr="00B049F9" w:rsidRDefault="006E3C15">
      <w:pPr>
        <w:rPr>
          <w:lang w:val="cs-CZ"/>
        </w:rPr>
      </w:pPr>
      <w:r w:rsidRPr="00B049F9">
        <w:rPr>
          <w:lang w:val="cs-CZ"/>
        </w:rPr>
        <w:t>Vzhledem k nízkému počtu respondent</w:t>
      </w:r>
      <w:r w:rsidR="00B049F9">
        <w:rPr>
          <w:lang w:val="cs-CZ"/>
        </w:rPr>
        <w:t>ů</w:t>
      </w:r>
      <w:r w:rsidRPr="00B049F9">
        <w:rPr>
          <w:lang w:val="cs-CZ"/>
        </w:rPr>
        <w:t xml:space="preserve"> lze považovat za zajímav</w:t>
      </w:r>
      <w:r w:rsidR="00B049F9">
        <w:rPr>
          <w:lang w:val="cs-CZ"/>
        </w:rPr>
        <w:t>ý námět</w:t>
      </w:r>
      <w:r w:rsidRPr="00B049F9">
        <w:rPr>
          <w:lang w:val="cs-CZ"/>
        </w:rPr>
        <w:t>,</w:t>
      </w:r>
      <w:r w:rsidR="00B049F9">
        <w:rPr>
          <w:lang w:val="cs-CZ"/>
        </w:rPr>
        <w:t xml:space="preserve"> </w:t>
      </w:r>
      <w:r w:rsidRPr="00B049F9">
        <w:rPr>
          <w:lang w:val="cs-CZ"/>
        </w:rPr>
        <w:t xml:space="preserve">ale nic víc. Nicméně určitý obrázek to přineslo. </w:t>
      </w:r>
    </w:p>
    <w:p w:rsidR="006E3C15" w:rsidRPr="00B049F9" w:rsidRDefault="006E3C15" w:rsidP="006E3C15">
      <w:pPr>
        <w:pStyle w:val="Odstavecseseznamem"/>
        <w:numPr>
          <w:ilvl w:val="0"/>
          <w:numId w:val="1"/>
        </w:numPr>
        <w:rPr>
          <w:lang w:val="cs-CZ"/>
        </w:rPr>
      </w:pPr>
      <w:r w:rsidRPr="00B049F9">
        <w:rPr>
          <w:lang w:val="cs-CZ"/>
        </w:rPr>
        <w:t xml:space="preserve">Atraktivita jednotlivých prvků </w:t>
      </w:r>
      <w:r w:rsidR="00B049F9">
        <w:rPr>
          <w:lang w:val="cs-CZ"/>
        </w:rPr>
        <w:t xml:space="preserve">- památek zahradního umění </w:t>
      </w:r>
      <w:r w:rsidRPr="00B049F9">
        <w:rPr>
          <w:lang w:val="cs-CZ"/>
        </w:rPr>
        <w:t>- před návštěvou (= očekávaná atraktivita</w:t>
      </w:r>
      <w:r w:rsidR="00B049F9">
        <w:rPr>
          <w:rStyle w:val="Znakapoznpodarou"/>
          <w:lang w:val="cs-CZ"/>
        </w:rPr>
        <w:footnoteReference w:id="1"/>
      </w:r>
      <w:r w:rsidRPr="00B049F9">
        <w:rPr>
          <w:lang w:val="cs-CZ"/>
        </w:rPr>
        <w:t xml:space="preserve">) - průměr a </w:t>
      </w:r>
      <w:r w:rsidR="00B049F9">
        <w:rPr>
          <w:lang w:val="cs-CZ"/>
        </w:rPr>
        <w:t xml:space="preserve">směrodatná </w:t>
      </w:r>
      <w:r w:rsidRPr="00B049F9">
        <w:rPr>
          <w:lang w:val="cs-CZ"/>
        </w:rPr>
        <w:t xml:space="preserve">odchylka </w:t>
      </w:r>
      <w:r w:rsidR="00B049F9">
        <w:rPr>
          <w:lang w:val="cs-CZ"/>
        </w:rPr>
        <w:t>(ta</w:t>
      </w:r>
      <w:r w:rsidRPr="00B049F9">
        <w:rPr>
          <w:lang w:val="cs-CZ"/>
        </w:rPr>
        <w:t xml:space="preserve"> </w:t>
      </w:r>
      <w:proofErr w:type="gramStart"/>
      <w:r w:rsidRPr="00B049F9">
        <w:rPr>
          <w:lang w:val="cs-CZ"/>
        </w:rPr>
        <w:t>ukazuje</w:t>
      </w:r>
      <w:proofErr w:type="gramEnd"/>
      <w:r w:rsidRPr="00B049F9">
        <w:rPr>
          <w:lang w:val="cs-CZ"/>
        </w:rPr>
        <w:t xml:space="preserve"> rozptyl hodnocení </w:t>
      </w:r>
      <w:proofErr w:type="gramStart"/>
      <w:r w:rsidRPr="00B049F9">
        <w:rPr>
          <w:lang w:val="cs-CZ"/>
        </w:rPr>
        <w:t>tzn.</w:t>
      </w:r>
      <w:proofErr w:type="gramEnd"/>
      <w:r w:rsidRPr="00B049F9">
        <w:rPr>
          <w:lang w:val="cs-CZ"/>
        </w:rPr>
        <w:t xml:space="preserve"> čím nižší hodnota, tím větší </w:t>
      </w:r>
      <w:r w:rsidR="00B049F9">
        <w:rPr>
          <w:lang w:val="cs-CZ"/>
        </w:rPr>
        <w:t xml:space="preserve">je </w:t>
      </w:r>
      <w:r w:rsidRPr="00B049F9">
        <w:rPr>
          <w:lang w:val="cs-CZ"/>
        </w:rPr>
        <w:t>shoda hodnotitelů</w:t>
      </w:r>
      <w:r w:rsidR="00B049F9">
        <w:rPr>
          <w:lang w:val="cs-CZ"/>
        </w:rPr>
        <w:t>)</w:t>
      </w:r>
    </w:p>
    <w:tbl>
      <w:tblPr>
        <w:tblW w:w="9483" w:type="dxa"/>
        <w:tblInd w:w="93" w:type="dxa"/>
        <w:tblLook w:val="04A0" w:firstRow="1" w:lastRow="0" w:firstColumn="1" w:lastColumn="0" w:noHBand="0" w:noVBand="1"/>
      </w:tblPr>
      <w:tblGrid>
        <w:gridCol w:w="2799"/>
        <w:gridCol w:w="557"/>
        <w:gridCol w:w="470"/>
        <w:gridCol w:w="454"/>
        <w:gridCol w:w="454"/>
        <w:gridCol w:w="1136"/>
        <w:gridCol w:w="862"/>
        <w:gridCol w:w="442"/>
        <w:gridCol w:w="441"/>
        <w:gridCol w:w="440"/>
        <w:gridCol w:w="440"/>
        <w:gridCol w:w="511"/>
        <w:gridCol w:w="477"/>
      </w:tblGrid>
      <w:tr w:rsidR="00A67E12" w:rsidRPr="00B049F9" w:rsidTr="00852FE1">
        <w:trPr>
          <w:trHeight w:val="375"/>
        </w:trPr>
        <w:tc>
          <w:tcPr>
            <w:tcW w:w="4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E12" w:rsidRPr="00A67E12" w:rsidRDefault="00A67E12" w:rsidP="00A67E12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val="cs-CZ"/>
              </w:rPr>
            </w:pPr>
            <w:r w:rsidRPr="00A67E12">
              <w:rPr>
                <w:rFonts w:eastAsia="Times New Roman" w:cs="Times New Roman"/>
                <w:b/>
                <w:color w:val="000000"/>
                <w:sz w:val="20"/>
                <w:szCs w:val="20"/>
                <w:lang w:val="cs-CZ"/>
              </w:rPr>
              <w:lastRenderedPageBreak/>
              <w:t>Bodové hodnocení</w:t>
            </w: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val="cs-CZ"/>
              </w:rPr>
              <w:t xml:space="preserve"> na škále 0-5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E12" w:rsidRPr="00A67E12" w:rsidRDefault="00A67E12" w:rsidP="006E3C15">
            <w:pPr>
              <w:spacing w:after="0" w:line="240" w:lineRule="auto"/>
              <w:contextualSpacing/>
              <w:rPr>
                <w:rFonts w:eastAsia="Times New Roman" w:cs="Times New Roman"/>
                <w:b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37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E12" w:rsidRPr="00A67E12" w:rsidRDefault="00A67E12" w:rsidP="006E3C15">
            <w:pPr>
              <w:spacing w:after="0" w:line="240" w:lineRule="auto"/>
              <w:contextualSpacing/>
              <w:rPr>
                <w:rFonts w:eastAsia="Times New Roman" w:cs="Times New Roman"/>
                <w:b/>
                <w:color w:val="000000"/>
                <w:sz w:val="20"/>
                <w:szCs w:val="20"/>
                <w:lang w:val="cs-CZ"/>
              </w:rPr>
            </w:pPr>
            <w:r w:rsidRPr="00A67E12">
              <w:rPr>
                <w:rFonts w:eastAsia="Times New Roman" w:cs="Times New Roman"/>
                <w:b/>
                <w:color w:val="000000"/>
                <w:sz w:val="20"/>
                <w:szCs w:val="20"/>
                <w:lang w:val="cs-CZ"/>
              </w:rPr>
              <w:t>Q třídění před návštěvou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E12" w:rsidRPr="00B049F9" w:rsidRDefault="00A67E12" w:rsidP="006E3C1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E12" w:rsidRPr="00B049F9" w:rsidRDefault="00A67E12" w:rsidP="006E3C1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</w:pPr>
          </w:p>
        </w:tc>
      </w:tr>
      <w:tr w:rsidR="006E3C15" w:rsidRPr="00B049F9" w:rsidTr="006E3C15">
        <w:trPr>
          <w:trHeight w:val="375"/>
        </w:trPr>
        <w:tc>
          <w:tcPr>
            <w:tcW w:w="2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6E3C1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6E3C1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</w:pPr>
            <w:r w:rsidRPr="00B049F9"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  <w:t>PRU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6E3C1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</w:pPr>
            <w:r w:rsidRPr="00B049F9"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  <w:t>ODCH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6E3C1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6E3C15">
            <w:pPr>
              <w:spacing w:after="0" w:line="240" w:lineRule="auto"/>
              <w:contextualSpacing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</w:pPr>
            <w:r w:rsidRPr="00B049F9"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  <w:t>PRU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6E3C15">
            <w:pPr>
              <w:spacing w:after="0" w:line="240" w:lineRule="auto"/>
              <w:contextualSpacing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</w:pPr>
            <w:r w:rsidRPr="00B049F9"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  <w:t>ODCH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6E3C1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6E3C1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6E3C1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6E3C1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6E3C1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</w:pPr>
          </w:p>
        </w:tc>
      </w:tr>
      <w:tr w:rsidR="006E3C15" w:rsidRPr="00B049F9" w:rsidTr="006E3C15">
        <w:trPr>
          <w:trHeight w:val="375"/>
        </w:trPr>
        <w:tc>
          <w:tcPr>
            <w:tcW w:w="2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6E3C15">
            <w:pPr>
              <w:spacing w:after="0" w:line="240" w:lineRule="auto"/>
              <w:contextualSpacing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</w:pPr>
            <w:r w:rsidRPr="00B049F9"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  <w:t>zámek - stavba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6E3C15">
            <w:pPr>
              <w:spacing w:after="0" w:line="240" w:lineRule="auto"/>
              <w:contextualSpacing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</w:pPr>
            <w:r w:rsidRPr="00B049F9"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  <w:t>4.6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6E3C15">
            <w:pPr>
              <w:spacing w:after="0" w:line="240" w:lineRule="auto"/>
              <w:contextualSpacing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</w:pPr>
            <w:r w:rsidRPr="00B049F9"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  <w:t>0.1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6E3C1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6E3C1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6E3C15">
            <w:pPr>
              <w:spacing w:after="0" w:line="240" w:lineRule="auto"/>
              <w:contextualSpacing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</w:pPr>
            <w:r w:rsidRPr="00B049F9"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  <w:t>1.9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6E3C15">
            <w:pPr>
              <w:spacing w:after="0" w:line="240" w:lineRule="auto"/>
              <w:contextualSpacing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</w:pPr>
            <w:r w:rsidRPr="00B049F9"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  <w:t>2.4</w:t>
            </w:r>
          </w:p>
        </w:tc>
        <w:tc>
          <w:tcPr>
            <w:tcW w:w="17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6E3C1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</w:pPr>
            <w:r w:rsidRPr="00B049F9"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  <w:t>zámek - stavba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6E3C1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6E3C1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</w:pPr>
          </w:p>
        </w:tc>
      </w:tr>
      <w:tr w:rsidR="006E3C15" w:rsidRPr="00B049F9" w:rsidTr="006E3C15">
        <w:trPr>
          <w:trHeight w:val="375"/>
        </w:trPr>
        <w:tc>
          <w:tcPr>
            <w:tcW w:w="2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6E3C15">
            <w:pPr>
              <w:spacing w:after="0" w:line="240" w:lineRule="auto"/>
              <w:contextualSpacing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</w:pPr>
            <w:r w:rsidRPr="00B049F9"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  <w:t>Chrám přátel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6E3C15">
            <w:pPr>
              <w:spacing w:after="0" w:line="240" w:lineRule="auto"/>
              <w:contextualSpacing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</w:pPr>
            <w:r w:rsidRPr="00B049F9"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  <w:t>4.6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6E3C15">
            <w:pPr>
              <w:spacing w:after="0" w:line="240" w:lineRule="auto"/>
              <w:contextualSpacing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</w:pPr>
            <w:r w:rsidRPr="00B049F9"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  <w:t>0.2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6E3C1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6E3C1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6E3C15">
            <w:pPr>
              <w:spacing w:after="0" w:line="240" w:lineRule="auto"/>
              <w:contextualSpacing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</w:pPr>
            <w:r w:rsidRPr="00B049F9"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  <w:t>1.8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6E3C15">
            <w:pPr>
              <w:spacing w:after="0" w:line="240" w:lineRule="auto"/>
              <w:contextualSpacing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</w:pPr>
            <w:r w:rsidRPr="00B049F9"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  <w:t>3.1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6E3C1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</w:pPr>
            <w:r w:rsidRPr="00B049F9"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  <w:t>park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6E3C1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6E3C1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6E3C1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6E3C1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</w:pPr>
          </w:p>
        </w:tc>
      </w:tr>
      <w:tr w:rsidR="006E3C15" w:rsidRPr="00B049F9" w:rsidTr="006E3C15">
        <w:trPr>
          <w:trHeight w:val="375"/>
        </w:trPr>
        <w:tc>
          <w:tcPr>
            <w:tcW w:w="2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6E3C15">
            <w:pPr>
              <w:spacing w:after="0" w:line="240" w:lineRule="auto"/>
              <w:contextualSpacing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</w:pPr>
            <w:r w:rsidRPr="00B049F9"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  <w:t>grotta)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6E3C15">
            <w:pPr>
              <w:spacing w:after="0" w:line="240" w:lineRule="auto"/>
              <w:contextualSpacing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</w:pPr>
            <w:r w:rsidRPr="00B049F9"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  <w:t>4.5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6E3C15">
            <w:pPr>
              <w:spacing w:after="0" w:line="240" w:lineRule="auto"/>
              <w:contextualSpacing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</w:pPr>
            <w:r w:rsidRPr="00B049F9"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  <w:t>0.2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6E3C1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6E3C1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6E3C15">
            <w:pPr>
              <w:spacing w:after="0" w:line="240" w:lineRule="auto"/>
              <w:contextualSpacing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</w:pPr>
            <w:r w:rsidRPr="00B049F9"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  <w:t>1.8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6E3C15">
            <w:pPr>
              <w:spacing w:after="0" w:line="240" w:lineRule="auto"/>
              <w:contextualSpacing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</w:pPr>
            <w:r w:rsidRPr="00B049F9"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  <w:t>2.8</w:t>
            </w:r>
          </w:p>
        </w:tc>
        <w:tc>
          <w:tcPr>
            <w:tcW w:w="22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6E3C1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</w:pPr>
            <w:r w:rsidRPr="00B049F9"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  <w:t>Egyptský pavilon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6E3C1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</w:pPr>
          </w:p>
        </w:tc>
      </w:tr>
      <w:tr w:rsidR="006E3C15" w:rsidRPr="00B049F9" w:rsidTr="006E3C15">
        <w:trPr>
          <w:trHeight w:val="375"/>
        </w:trPr>
        <w:tc>
          <w:tcPr>
            <w:tcW w:w="2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6E3C15">
            <w:pPr>
              <w:spacing w:after="0" w:line="240" w:lineRule="auto"/>
              <w:contextualSpacing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</w:pPr>
            <w:r w:rsidRPr="00B049F9"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  <w:t>Egyptský pavilon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6E3C15">
            <w:pPr>
              <w:spacing w:after="0" w:line="240" w:lineRule="auto"/>
              <w:contextualSpacing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</w:pPr>
            <w:r w:rsidRPr="00B049F9"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  <w:t>4.3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6E3C15">
            <w:pPr>
              <w:spacing w:after="0" w:line="240" w:lineRule="auto"/>
              <w:contextualSpacing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</w:pPr>
            <w:r w:rsidRPr="00B049F9"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  <w:t>1.0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6E3C1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6E3C1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6E3C15">
            <w:pPr>
              <w:spacing w:after="0" w:line="240" w:lineRule="auto"/>
              <w:contextualSpacing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</w:pPr>
            <w:r w:rsidRPr="00B049F9"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  <w:t>1.3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6E3C15">
            <w:pPr>
              <w:spacing w:after="0" w:line="240" w:lineRule="auto"/>
              <w:contextualSpacing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</w:pPr>
            <w:r w:rsidRPr="00B049F9"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  <w:t>4.2</w:t>
            </w:r>
          </w:p>
        </w:tc>
        <w:tc>
          <w:tcPr>
            <w:tcW w:w="17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6E3C1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</w:pPr>
            <w:r w:rsidRPr="00B049F9"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  <w:t>Chrám přátel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6E3C1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6E3C1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</w:pPr>
          </w:p>
        </w:tc>
      </w:tr>
      <w:tr w:rsidR="006E3C15" w:rsidRPr="00B049F9" w:rsidTr="006E3C15">
        <w:trPr>
          <w:trHeight w:val="375"/>
        </w:trPr>
        <w:tc>
          <w:tcPr>
            <w:tcW w:w="2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6E3C15">
            <w:pPr>
              <w:spacing w:after="0" w:line="240" w:lineRule="auto"/>
              <w:contextualSpacing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</w:pPr>
            <w:r w:rsidRPr="00B049F9"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  <w:t>park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6E3C15">
            <w:pPr>
              <w:spacing w:after="0" w:line="240" w:lineRule="auto"/>
              <w:contextualSpacing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</w:pPr>
            <w:r w:rsidRPr="00B049F9"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  <w:t>4.1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6E3C15">
            <w:pPr>
              <w:spacing w:after="0" w:line="240" w:lineRule="auto"/>
              <w:contextualSpacing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</w:pPr>
            <w:r w:rsidRPr="00B049F9"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  <w:t>0.9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6E3C1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6E3C1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6E3C15">
            <w:pPr>
              <w:spacing w:after="0" w:line="240" w:lineRule="auto"/>
              <w:contextualSpacing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</w:pPr>
            <w:r w:rsidRPr="00B049F9"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  <w:t>1.1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6E3C15">
            <w:pPr>
              <w:spacing w:after="0" w:line="240" w:lineRule="auto"/>
              <w:contextualSpacing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</w:pPr>
            <w:r w:rsidRPr="00B049F9"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  <w:t>3.3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6E3C1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</w:pPr>
            <w:r w:rsidRPr="00B049F9"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  <w:t>osová alej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6E3C1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6E3C1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6E3C1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</w:pPr>
          </w:p>
        </w:tc>
      </w:tr>
      <w:tr w:rsidR="006E3C15" w:rsidRPr="00B049F9" w:rsidTr="006E3C15">
        <w:trPr>
          <w:trHeight w:val="375"/>
        </w:trPr>
        <w:tc>
          <w:tcPr>
            <w:tcW w:w="2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6E3C15">
            <w:pPr>
              <w:spacing w:after="0" w:line="240" w:lineRule="auto"/>
              <w:contextualSpacing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</w:pPr>
            <w:proofErr w:type="spellStart"/>
            <w:r w:rsidRPr="00B049F9"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  <w:t>Dorský</w:t>
            </w:r>
            <w:proofErr w:type="spellEnd"/>
            <w:r w:rsidRPr="00B049F9"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  <w:t xml:space="preserve"> pavilon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6E3C15">
            <w:pPr>
              <w:spacing w:after="0" w:line="240" w:lineRule="auto"/>
              <w:contextualSpacing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</w:pPr>
            <w:r w:rsidRPr="00B049F9"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  <w:t>4.1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6E3C15">
            <w:pPr>
              <w:spacing w:after="0" w:line="240" w:lineRule="auto"/>
              <w:contextualSpacing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</w:pPr>
            <w:r w:rsidRPr="00B049F9"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  <w:t>0.7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6E3C1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6E3C1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6E3C15">
            <w:pPr>
              <w:spacing w:after="0" w:line="240" w:lineRule="auto"/>
              <w:contextualSpacing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</w:pPr>
            <w:r w:rsidRPr="00B049F9"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  <w:t>0.8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6E3C15">
            <w:pPr>
              <w:spacing w:after="0" w:line="240" w:lineRule="auto"/>
              <w:contextualSpacing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</w:pPr>
            <w:r w:rsidRPr="00B049F9"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  <w:t>0.8</w:t>
            </w:r>
          </w:p>
        </w:tc>
        <w:tc>
          <w:tcPr>
            <w:tcW w:w="17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6E3C1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</w:pPr>
            <w:proofErr w:type="spellStart"/>
            <w:r w:rsidRPr="00B049F9"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  <w:t>Dorský</w:t>
            </w:r>
            <w:proofErr w:type="spellEnd"/>
            <w:r w:rsidRPr="00B049F9"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  <w:t xml:space="preserve"> pavilon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6E3C1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6E3C1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</w:pPr>
          </w:p>
        </w:tc>
      </w:tr>
      <w:tr w:rsidR="006E3C15" w:rsidRPr="00B049F9" w:rsidTr="006E3C15">
        <w:trPr>
          <w:trHeight w:val="375"/>
        </w:trPr>
        <w:tc>
          <w:tcPr>
            <w:tcW w:w="2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6E3C15">
            <w:pPr>
              <w:spacing w:after="0" w:line="240" w:lineRule="auto"/>
              <w:contextualSpacing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</w:pPr>
            <w:r w:rsidRPr="00B049F9"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  <w:t>Laudonův pavilon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6E3C15">
            <w:pPr>
              <w:spacing w:after="0" w:line="240" w:lineRule="auto"/>
              <w:contextualSpacing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</w:pPr>
            <w:r w:rsidRPr="00B049F9"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  <w:t>4.1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6E3C15">
            <w:pPr>
              <w:spacing w:after="0" w:line="240" w:lineRule="auto"/>
              <w:contextualSpacing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</w:pPr>
            <w:r w:rsidRPr="00B049F9"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  <w:t>0.8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6E3C1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6E3C1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6E3C15">
            <w:pPr>
              <w:spacing w:after="0" w:line="240" w:lineRule="auto"/>
              <w:contextualSpacing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</w:pPr>
            <w:r w:rsidRPr="00B049F9"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  <w:t>0.6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6E3C15">
            <w:pPr>
              <w:spacing w:after="0" w:line="240" w:lineRule="auto"/>
              <w:contextualSpacing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</w:pPr>
            <w:r w:rsidRPr="00B049F9"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  <w:t>8.3</w:t>
            </w:r>
          </w:p>
        </w:tc>
        <w:tc>
          <w:tcPr>
            <w:tcW w:w="22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6E3C1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</w:pPr>
            <w:r w:rsidRPr="00B049F9"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  <w:t>sochařská výzdoba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6E3C1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</w:pPr>
          </w:p>
        </w:tc>
      </w:tr>
      <w:tr w:rsidR="006E3C15" w:rsidRPr="00B049F9" w:rsidTr="006E3C15">
        <w:trPr>
          <w:trHeight w:val="375"/>
        </w:trPr>
        <w:tc>
          <w:tcPr>
            <w:tcW w:w="2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6E3C15">
            <w:pPr>
              <w:spacing w:after="0" w:line="240" w:lineRule="auto"/>
              <w:contextualSpacing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</w:pPr>
            <w:r w:rsidRPr="00B049F9"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  <w:t>osová alej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6E3C15">
            <w:pPr>
              <w:spacing w:after="0" w:line="240" w:lineRule="auto"/>
              <w:contextualSpacing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</w:pPr>
            <w:r w:rsidRPr="00B049F9"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  <w:t>4.1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6E3C15">
            <w:pPr>
              <w:spacing w:after="0" w:line="240" w:lineRule="auto"/>
              <w:contextualSpacing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</w:pPr>
            <w:r w:rsidRPr="00B049F9"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  <w:t>0.5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6E3C1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6E3C1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6E3C15">
            <w:pPr>
              <w:spacing w:after="0" w:line="240" w:lineRule="auto"/>
              <w:contextualSpacing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</w:pPr>
            <w:r w:rsidRPr="00B049F9"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  <w:t>0.6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6E3C15">
            <w:pPr>
              <w:spacing w:after="0" w:line="240" w:lineRule="auto"/>
              <w:contextualSpacing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</w:pPr>
            <w:r w:rsidRPr="00B049F9"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  <w:t>2.3</w:t>
            </w:r>
          </w:p>
        </w:tc>
        <w:tc>
          <w:tcPr>
            <w:tcW w:w="22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6E3C1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</w:pPr>
            <w:r w:rsidRPr="00B049F9"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  <w:t>Laudonův pavilon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6E3C1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</w:pPr>
          </w:p>
        </w:tc>
      </w:tr>
      <w:tr w:rsidR="006E3C15" w:rsidRPr="00B049F9" w:rsidTr="006E3C15">
        <w:trPr>
          <w:trHeight w:val="375"/>
        </w:trPr>
        <w:tc>
          <w:tcPr>
            <w:tcW w:w="2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6E3C15">
            <w:pPr>
              <w:spacing w:after="0" w:line="240" w:lineRule="auto"/>
              <w:contextualSpacing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</w:pPr>
            <w:r w:rsidRPr="00B049F9"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  <w:t>chrám Marie Terezie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6E3C15">
            <w:pPr>
              <w:spacing w:after="0" w:line="240" w:lineRule="auto"/>
              <w:contextualSpacing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</w:pPr>
            <w:r w:rsidRPr="00B049F9"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  <w:t>4.0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6E3C15">
            <w:pPr>
              <w:spacing w:after="0" w:line="240" w:lineRule="auto"/>
              <w:contextualSpacing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</w:pPr>
            <w:r w:rsidRPr="00B049F9"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  <w:t>0.6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6E3C1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6E3C1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6E3C15">
            <w:pPr>
              <w:spacing w:after="0" w:line="240" w:lineRule="auto"/>
              <w:contextualSpacing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</w:pPr>
            <w:r w:rsidRPr="00B049F9"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  <w:t>0.6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6E3C15">
            <w:pPr>
              <w:spacing w:after="0" w:line="240" w:lineRule="auto"/>
              <w:contextualSpacing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</w:pPr>
            <w:r w:rsidRPr="00B049F9"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  <w:t>2.3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6E3C1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</w:pPr>
            <w:r w:rsidRPr="00B049F9"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  <w:t>grotta)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6E3C1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6E3C1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6E3C1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6E3C1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</w:pPr>
          </w:p>
        </w:tc>
      </w:tr>
      <w:tr w:rsidR="006E3C15" w:rsidRPr="00B049F9" w:rsidTr="006E3C15">
        <w:trPr>
          <w:trHeight w:val="375"/>
        </w:trPr>
        <w:tc>
          <w:tcPr>
            <w:tcW w:w="2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6E3C15">
            <w:pPr>
              <w:spacing w:after="0" w:line="240" w:lineRule="auto"/>
              <w:contextualSpacing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</w:pPr>
            <w:r w:rsidRPr="00B049F9"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  <w:t>Červený mlýn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6E3C15">
            <w:pPr>
              <w:spacing w:after="0" w:line="240" w:lineRule="auto"/>
              <w:contextualSpacing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</w:pPr>
            <w:r w:rsidRPr="00B049F9"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  <w:t>4.0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6E3C15">
            <w:pPr>
              <w:spacing w:after="0" w:line="240" w:lineRule="auto"/>
              <w:contextualSpacing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</w:pPr>
            <w:r w:rsidRPr="00B049F9"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  <w:t>1.7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6E3C1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6E3C1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6E3C15">
            <w:pPr>
              <w:spacing w:after="0" w:line="240" w:lineRule="auto"/>
              <w:contextualSpacing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</w:pPr>
            <w:r w:rsidRPr="00B049F9"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  <w:t>0.5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6E3C15">
            <w:pPr>
              <w:spacing w:after="0" w:line="240" w:lineRule="auto"/>
              <w:contextualSpacing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</w:pPr>
            <w:r w:rsidRPr="00B049F9"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  <w:t>1.7</w:t>
            </w:r>
          </w:p>
        </w:tc>
        <w:tc>
          <w:tcPr>
            <w:tcW w:w="17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6E3C1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</w:pPr>
            <w:r w:rsidRPr="00B049F9"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  <w:t>Červený mlýn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6E3C1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6E3C1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</w:pPr>
          </w:p>
        </w:tc>
      </w:tr>
      <w:tr w:rsidR="006E3C15" w:rsidRPr="00B049F9" w:rsidTr="006E3C15">
        <w:trPr>
          <w:trHeight w:val="375"/>
        </w:trPr>
        <w:tc>
          <w:tcPr>
            <w:tcW w:w="2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6E3C15">
            <w:pPr>
              <w:spacing w:after="0" w:line="240" w:lineRule="auto"/>
              <w:contextualSpacing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</w:pPr>
            <w:r w:rsidRPr="00B049F9"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  <w:t>sušárna ovoce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6E3C15">
            <w:pPr>
              <w:spacing w:after="0" w:line="240" w:lineRule="auto"/>
              <w:contextualSpacing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</w:pPr>
            <w:r w:rsidRPr="00B049F9"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  <w:t>3.8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6E3C15">
            <w:pPr>
              <w:spacing w:after="0" w:line="240" w:lineRule="auto"/>
              <w:contextualSpacing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</w:pPr>
            <w:r w:rsidRPr="00B049F9"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  <w:t>0.8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6E3C1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6E3C1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6E3C15">
            <w:pPr>
              <w:spacing w:after="0" w:line="240" w:lineRule="auto"/>
              <w:contextualSpacing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</w:pPr>
            <w:r w:rsidRPr="00B049F9"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  <w:t>0.3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6E3C15">
            <w:pPr>
              <w:spacing w:after="0" w:line="240" w:lineRule="auto"/>
              <w:contextualSpacing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</w:pPr>
            <w:r w:rsidRPr="00B049F9"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  <w:t>2.5</w:t>
            </w:r>
          </w:p>
        </w:tc>
        <w:tc>
          <w:tcPr>
            <w:tcW w:w="22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6E3C1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</w:pPr>
            <w:r w:rsidRPr="00B049F9"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  <w:t>formální zahrada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6E3C1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</w:pPr>
          </w:p>
        </w:tc>
      </w:tr>
      <w:tr w:rsidR="006E3C15" w:rsidRPr="00B049F9" w:rsidTr="006E3C15">
        <w:trPr>
          <w:trHeight w:val="375"/>
        </w:trPr>
        <w:tc>
          <w:tcPr>
            <w:tcW w:w="2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6E3C15">
            <w:pPr>
              <w:spacing w:after="0" w:line="240" w:lineRule="auto"/>
              <w:contextualSpacing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</w:pPr>
            <w:r w:rsidRPr="00B049F9"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  <w:t>podloubí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6E3C15">
            <w:pPr>
              <w:spacing w:after="0" w:line="240" w:lineRule="auto"/>
              <w:contextualSpacing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</w:pPr>
            <w:r w:rsidRPr="00B049F9"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  <w:t>3.6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6E3C15">
            <w:pPr>
              <w:spacing w:after="0" w:line="240" w:lineRule="auto"/>
              <w:contextualSpacing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</w:pPr>
            <w:r w:rsidRPr="00B049F9"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  <w:t>1.3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6E3C1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6E3C1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6E3C15">
            <w:pPr>
              <w:spacing w:after="0" w:line="240" w:lineRule="auto"/>
              <w:contextualSpacing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</w:pPr>
            <w:r w:rsidRPr="00B049F9"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  <w:t>0.3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6E3C15">
            <w:pPr>
              <w:spacing w:after="0" w:line="240" w:lineRule="auto"/>
              <w:contextualSpacing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</w:pPr>
            <w:r w:rsidRPr="00B049F9"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  <w:t>0.5</w:t>
            </w:r>
          </w:p>
        </w:tc>
        <w:tc>
          <w:tcPr>
            <w:tcW w:w="22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6E3C1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</w:pPr>
            <w:r w:rsidRPr="00B049F9"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  <w:t>chrám Marie Terezie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6E3C1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</w:pPr>
          </w:p>
        </w:tc>
      </w:tr>
      <w:tr w:rsidR="006E3C15" w:rsidRPr="00B049F9" w:rsidTr="006E3C15">
        <w:trPr>
          <w:trHeight w:val="375"/>
        </w:trPr>
        <w:tc>
          <w:tcPr>
            <w:tcW w:w="2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6E3C15">
            <w:pPr>
              <w:spacing w:after="0" w:line="240" w:lineRule="auto"/>
              <w:contextualSpacing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</w:pPr>
            <w:r w:rsidRPr="00B049F9"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  <w:t>fontána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6E3C15">
            <w:pPr>
              <w:spacing w:after="0" w:line="240" w:lineRule="auto"/>
              <w:contextualSpacing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</w:pPr>
            <w:r w:rsidRPr="00B049F9"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  <w:t>3.6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6E3C15">
            <w:pPr>
              <w:spacing w:after="0" w:line="240" w:lineRule="auto"/>
              <w:contextualSpacing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</w:pPr>
            <w:r w:rsidRPr="00B049F9"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  <w:t>1.3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6E3C1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6E3C1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6E3C15">
            <w:pPr>
              <w:spacing w:after="0" w:line="240" w:lineRule="auto"/>
              <w:contextualSpacing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</w:pPr>
            <w:r w:rsidRPr="00B049F9"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  <w:t>0.3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6E3C15">
            <w:pPr>
              <w:spacing w:after="0" w:line="240" w:lineRule="auto"/>
              <w:contextualSpacing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</w:pPr>
            <w:r w:rsidRPr="00B049F9"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  <w:t>0.5</w:t>
            </w:r>
          </w:p>
        </w:tc>
        <w:tc>
          <w:tcPr>
            <w:tcW w:w="17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6E3C1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</w:pPr>
            <w:r w:rsidRPr="00B049F9"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  <w:t>sušárna ovoce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6E3C1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6E3C1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</w:pPr>
          </w:p>
        </w:tc>
      </w:tr>
      <w:tr w:rsidR="006E3C15" w:rsidRPr="00B049F9" w:rsidTr="006E3C15">
        <w:trPr>
          <w:trHeight w:val="375"/>
        </w:trPr>
        <w:tc>
          <w:tcPr>
            <w:tcW w:w="2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6E3C15">
            <w:pPr>
              <w:spacing w:after="0" w:line="240" w:lineRule="auto"/>
              <w:contextualSpacing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</w:pPr>
            <w:r w:rsidRPr="00B049F9"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  <w:t>most se sfingou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6E3C15">
            <w:pPr>
              <w:spacing w:after="0" w:line="240" w:lineRule="auto"/>
              <w:contextualSpacing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</w:pPr>
            <w:r w:rsidRPr="00B049F9"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  <w:t>3.5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6E3C15">
            <w:pPr>
              <w:spacing w:after="0" w:line="240" w:lineRule="auto"/>
              <w:contextualSpacing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</w:pPr>
            <w:r w:rsidRPr="00B049F9"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  <w:t>1.2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6E3C1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6E3C1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6E3C15">
            <w:pPr>
              <w:spacing w:after="0" w:line="240" w:lineRule="auto"/>
              <w:contextualSpacing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</w:pPr>
            <w:r w:rsidRPr="00B049F9"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  <w:t>0.3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6E3C15">
            <w:pPr>
              <w:spacing w:after="0" w:line="240" w:lineRule="auto"/>
              <w:contextualSpacing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</w:pPr>
            <w:r w:rsidRPr="00B049F9"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  <w:t>2.5</w:t>
            </w:r>
          </w:p>
        </w:tc>
        <w:tc>
          <w:tcPr>
            <w:tcW w:w="17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6E3C1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</w:pPr>
            <w:r w:rsidRPr="00B049F9"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  <w:t>most se sfingou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6E3C1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6E3C1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</w:pPr>
          </w:p>
        </w:tc>
      </w:tr>
      <w:tr w:rsidR="006E3C15" w:rsidRPr="00B049F9" w:rsidTr="006E3C15">
        <w:trPr>
          <w:trHeight w:val="375"/>
        </w:trPr>
        <w:tc>
          <w:tcPr>
            <w:tcW w:w="2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6E3C15">
            <w:pPr>
              <w:spacing w:after="0" w:line="240" w:lineRule="auto"/>
              <w:contextualSpacing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</w:pPr>
            <w:r w:rsidRPr="00B049F9"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  <w:t>sochařská výzdoba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6E3C15">
            <w:pPr>
              <w:spacing w:after="0" w:line="240" w:lineRule="auto"/>
              <w:contextualSpacing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</w:pPr>
            <w:r w:rsidRPr="00B049F9"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  <w:t>3.4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6E3C15">
            <w:pPr>
              <w:spacing w:after="0" w:line="240" w:lineRule="auto"/>
              <w:contextualSpacing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</w:pPr>
            <w:r w:rsidRPr="00B049F9"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  <w:t>3.2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6E3C1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6E3C1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6E3C15">
            <w:pPr>
              <w:spacing w:after="0" w:line="240" w:lineRule="auto"/>
              <w:contextualSpacing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</w:pPr>
            <w:r w:rsidRPr="00B049F9"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  <w:t>0.1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6E3C15">
            <w:pPr>
              <w:spacing w:after="0" w:line="240" w:lineRule="auto"/>
              <w:contextualSpacing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</w:pPr>
            <w:r w:rsidRPr="00B049F9"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  <w:t>1.3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6E3C1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</w:pPr>
            <w:r w:rsidRPr="00B049F9"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  <w:t>podloubí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6E3C1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6E3C1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6E3C1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</w:pPr>
          </w:p>
        </w:tc>
      </w:tr>
      <w:tr w:rsidR="006E3C15" w:rsidRPr="00B049F9" w:rsidTr="006E3C15">
        <w:trPr>
          <w:trHeight w:val="375"/>
        </w:trPr>
        <w:tc>
          <w:tcPr>
            <w:tcW w:w="2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6E3C15">
            <w:pPr>
              <w:spacing w:after="0" w:line="240" w:lineRule="auto"/>
              <w:contextualSpacing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</w:pPr>
            <w:r w:rsidRPr="00B049F9"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  <w:t>remíz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6E3C15">
            <w:pPr>
              <w:spacing w:after="0" w:line="240" w:lineRule="auto"/>
              <w:contextualSpacing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</w:pPr>
            <w:r w:rsidRPr="00B049F9"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  <w:t>3.4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6E3C15">
            <w:pPr>
              <w:spacing w:after="0" w:line="240" w:lineRule="auto"/>
              <w:contextualSpacing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</w:pPr>
            <w:r w:rsidRPr="00B049F9"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  <w:t>2.5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6E3C1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6E3C1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6E3C15">
            <w:pPr>
              <w:spacing w:after="0" w:line="240" w:lineRule="auto"/>
              <w:contextualSpacing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</w:pPr>
            <w:r w:rsidRPr="00B049F9"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  <w:t>0.0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6E3C15">
            <w:pPr>
              <w:spacing w:after="0" w:line="240" w:lineRule="auto"/>
              <w:contextualSpacing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</w:pPr>
            <w:r w:rsidRPr="00B049F9"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  <w:t>0.0</w:t>
            </w:r>
          </w:p>
        </w:tc>
        <w:tc>
          <w:tcPr>
            <w:tcW w:w="22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6E3C1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</w:pPr>
            <w:r w:rsidRPr="00B049F9"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  <w:t>most s ananasem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6E3C1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</w:pPr>
          </w:p>
        </w:tc>
      </w:tr>
      <w:tr w:rsidR="006E3C15" w:rsidRPr="00B049F9" w:rsidTr="006E3C15">
        <w:trPr>
          <w:trHeight w:val="375"/>
        </w:trPr>
        <w:tc>
          <w:tcPr>
            <w:tcW w:w="2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6E3C15">
            <w:pPr>
              <w:spacing w:after="0" w:line="240" w:lineRule="auto"/>
              <w:contextualSpacing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</w:pPr>
            <w:r w:rsidRPr="00B049F9"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  <w:t xml:space="preserve">hájovna 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6E3C15">
            <w:pPr>
              <w:spacing w:after="0" w:line="240" w:lineRule="auto"/>
              <w:contextualSpacing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</w:pPr>
            <w:r w:rsidRPr="00B049F9"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  <w:t>3.3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6E3C15">
            <w:pPr>
              <w:spacing w:after="0" w:line="240" w:lineRule="auto"/>
              <w:contextualSpacing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</w:pPr>
            <w:r w:rsidRPr="00B049F9"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  <w:t>2.0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6E3C1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6E3C1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6E3C15">
            <w:pPr>
              <w:spacing w:after="0" w:line="240" w:lineRule="auto"/>
              <w:contextualSpacing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</w:pPr>
            <w:r w:rsidRPr="00B049F9"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  <w:t>-0.1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6E3C15">
            <w:pPr>
              <w:spacing w:after="0" w:line="240" w:lineRule="auto"/>
              <w:contextualSpacing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</w:pPr>
            <w:r w:rsidRPr="00B049F9"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  <w:t>1.6</w:t>
            </w:r>
          </w:p>
        </w:tc>
        <w:tc>
          <w:tcPr>
            <w:tcW w:w="27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6E3C1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</w:pPr>
            <w:r w:rsidRPr="00B049F9"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  <w:t>holandský selský dům</w:t>
            </w:r>
          </w:p>
        </w:tc>
      </w:tr>
      <w:tr w:rsidR="006E3C15" w:rsidRPr="00B049F9" w:rsidTr="006E3C15">
        <w:trPr>
          <w:trHeight w:val="375"/>
        </w:trPr>
        <w:tc>
          <w:tcPr>
            <w:tcW w:w="2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6E3C15">
            <w:pPr>
              <w:spacing w:after="0" w:line="240" w:lineRule="auto"/>
              <w:contextualSpacing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</w:pPr>
            <w:r w:rsidRPr="00B049F9"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  <w:t>bílý most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6E3C15">
            <w:pPr>
              <w:spacing w:after="0" w:line="240" w:lineRule="auto"/>
              <w:contextualSpacing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</w:pPr>
            <w:r w:rsidRPr="00B049F9"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  <w:t>3.2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6E3C15">
            <w:pPr>
              <w:spacing w:after="0" w:line="240" w:lineRule="auto"/>
              <w:contextualSpacing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</w:pPr>
            <w:r w:rsidRPr="00B049F9"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  <w:t>3.4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6E3C1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6E3C1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6E3C15">
            <w:pPr>
              <w:spacing w:after="0" w:line="240" w:lineRule="auto"/>
              <w:contextualSpacing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</w:pPr>
            <w:r w:rsidRPr="00B049F9"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  <w:t>-0.1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6E3C15">
            <w:pPr>
              <w:spacing w:after="0" w:line="240" w:lineRule="auto"/>
              <w:contextualSpacing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</w:pPr>
            <w:r w:rsidRPr="00B049F9"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  <w:t>0.1</w:t>
            </w:r>
          </w:p>
        </w:tc>
        <w:tc>
          <w:tcPr>
            <w:tcW w:w="22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6E3C1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</w:pPr>
            <w:r w:rsidRPr="00B049F9"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  <w:t>kaple F. Kinskému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6E3C1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</w:pPr>
          </w:p>
        </w:tc>
      </w:tr>
      <w:tr w:rsidR="006E3C15" w:rsidRPr="00B049F9" w:rsidTr="006E3C15">
        <w:trPr>
          <w:trHeight w:val="375"/>
        </w:trPr>
        <w:tc>
          <w:tcPr>
            <w:tcW w:w="2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6E3C15">
            <w:pPr>
              <w:spacing w:after="0" w:line="240" w:lineRule="auto"/>
              <w:contextualSpacing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</w:pPr>
            <w:r w:rsidRPr="00B049F9"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  <w:t>holandský selský dům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6E3C15">
            <w:pPr>
              <w:spacing w:after="0" w:line="240" w:lineRule="auto"/>
              <w:contextualSpacing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</w:pPr>
            <w:r w:rsidRPr="00B049F9"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  <w:t>3.2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6E3C15">
            <w:pPr>
              <w:spacing w:after="0" w:line="240" w:lineRule="auto"/>
              <w:contextualSpacing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</w:pPr>
            <w:r w:rsidRPr="00B049F9"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  <w:t>2.3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6E3C1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6E3C1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6E3C15">
            <w:pPr>
              <w:spacing w:after="0" w:line="240" w:lineRule="auto"/>
              <w:contextualSpacing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</w:pPr>
            <w:r w:rsidRPr="00B049F9"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  <w:t>-0.3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6E3C15">
            <w:pPr>
              <w:spacing w:after="0" w:line="240" w:lineRule="auto"/>
              <w:contextualSpacing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</w:pPr>
            <w:r w:rsidRPr="00B049F9"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  <w:t>1.6</w:t>
            </w:r>
          </w:p>
        </w:tc>
        <w:tc>
          <w:tcPr>
            <w:tcW w:w="27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6E3C1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</w:pPr>
            <w:r w:rsidRPr="00B049F9"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  <w:t>zahradní květinová úprava</w:t>
            </w:r>
          </w:p>
        </w:tc>
      </w:tr>
      <w:tr w:rsidR="006E3C15" w:rsidRPr="00B049F9" w:rsidTr="006E3C15">
        <w:trPr>
          <w:trHeight w:val="375"/>
        </w:trPr>
        <w:tc>
          <w:tcPr>
            <w:tcW w:w="2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6E3C15">
            <w:pPr>
              <w:spacing w:after="0" w:line="240" w:lineRule="auto"/>
              <w:contextualSpacing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</w:pPr>
            <w:r w:rsidRPr="00B049F9"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  <w:t>elektrárna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6E3C15">
            <w:pPr>
              <w:spacing w:after="0" w:line="240" w:lineRule="auto"/>
              <w:contextualSpacing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</w:pPr>
            <w:r w:rsidRPr="00B049F9"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  <w:t>3.0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6E3C15">
            <w:pPr>
              <w:spacing w:after="0" w:line="240" w:lineRule="auto"/>
              <w:contextualSpacing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</w:pPr>
            <w:r w:rsidRPr="00B049F9"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  <w:t>2.0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6E3C1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6E3C1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6E3C15">
            <w:pPr>
              <w:spacing w:after="0" w:line="240" w:lineRule="auto"/>
              <w:contextualSpacing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</w:pPr>
            <w:r w:rsidRPr="00B049F9"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  <w:t>-0.3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6E3C15">
            <w:pPr>
              <w:spacing w:after="0" w:line="240" w:lineRule="auto"/>
              <w:contextualSpacing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</w:pPr>
            <w:r w:rsidRPr="00B049F9"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  <w:t>6.2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6E3C1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</w:pPr>
            <w:r w:rsidRPr="00B049F9"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  <w:t>remíz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6E3C1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6E3C1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6E3C1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6E3C1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</w:pPr>
          </w:p>
        </w:tc>
      </w:tr>
      <w:tr w:rsidR="006E3C15" w:rsidRPr="00B049F9" w:rsidTr="006E3C15">
        <w:trPr>
          <w:trHeight w:val="375"/>
        </w:trPr>
        <w:tc>
          <w:tcPr>
            <w:tcW w:w="2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6E3C15">
            <w:pPr>
              <w:spacing w:after="0" w:line="240" w:lineRule="auto"/>
              <w:contextualSpacing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</w:pPr>
            <w:r w:rsidRPr="00B049F9"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  <w:t>formální zahrada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6E3C15">
            <w:pPr>
              <w:spacing w:after="0" w:line="240" w:lineRule="auto"/>
              <w:contextualSpacing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</w:pPr>
            <w:r w:rsidRPr="00B049F9"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  <w:t>3.0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6E3C15">
            <w:pPr>
              <w:spacing w:after="0" w:line="240" w:lineRule="auto"/>
              <w:contextualSpacing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</w:pPr>
            <w:r w:rsidRPr="00B049F9"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  <w:t>4.0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6E3C1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6E3C1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6E3C15">
            <w:pPr>
              <w:spacing w:after="0" w:line="240" w:lineRule="auto"/>
              <w:contextualSpacing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</w:pPr>
            <w:r w:rsidRPr="00B049F9"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  <w:t>-0.4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6E3C15">
            <w:pPr>
              <w:spacing w:after="0" w:line="240" w:lineRule="auto"/>
              <w:contextualSpacing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</w:pPr>
            <w:r w:rsidRPr="00B049F9"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  <w:t>4.8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6E3C1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</w:pPr>
            <w:r w:rsidRPr="00B049F9"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  <w:t>starý strom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6E3C1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6E3C1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6E3C1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</w:pPr>
          </w:p>
        </w:tc>
      </w:tr>
      <w:tr w:rsidR="006E3C15" w:rsidRPr="00B049F9" w:rsidTr="006E3C15">
        <w:trPr>
          <w:trHeight w:val="375"/>
        </w:trPr>
        <w:tc>
          <w:tcPr>
            <w:tcW w:w="2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6E3C15">
            <w:pPr>
              <w:spacing w:after="0" w:line="240" w:lineRule="auto"/>
              <w:contextualSpacing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</w:pPr>
            <w:r w:rsidRPr="00B049F9"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  <w:t>modrý most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6E3C15">
            <w:pPr>
              <w:spacing w:after="0" w:line="240" w:lineRule="auto"/>
              <w:contextualSpacing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</w:pPr>
            <w:r w:rsidRPr="00B049F9"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  <w:t>2.9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6E3C15">
            <w:pPr>
              <w:spacing w:after="0" w:line="240" w:lineRule="auto"/>
              <w:contextualSpacing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</w:pPr>
            <w:r w:rsidRPr="00B049F9"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  <w:t>2.5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6E3C1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6E3C1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6E3C15">
            <w:pPr>
              <w:spacing w:after="0" w:line="240" w:lineRule="auto"/>
              <w:contextualSpacing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</w:pPr>
            <w:r w:rsidRPr="00B049F9"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  <w:t>-0.4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6E3C15">
            <w:pPr>
              <w:spacing w:after="0" w:line="240" w:lineRule="auto"/>
              <w:contextualSpacing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</w:pPr>
            <w:r w:rsidRPr="00B049F9"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  <w:t>0.8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6E3C1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</w:pPr>
            <w:r w:rsidRPr="00B049F9"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  <w:t xml:space="preserve">hájovna 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6E3C1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6E3C1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6E3C1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</w:pPr>
          </w:p>
        </w:tc>
      </w:tr>
      <w:tr w:rsidR="006E3C15" w:rsidRPr="00B049F9" w:rsidTr="006E3C15">
        <w:trPr>
          <w:trHeight w:val="375"/>
        </w:trPr>
        <w:tc>
          <w:tcPr>
            <w:tcW w:w="2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6E3C15">
            <w:pPr>
              <w:spacing w:after="0" w:line="240" w:lineRule="auto"/>
              <w:contextualSpacing/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val="cs-CZ"/>
              </w:rPr>
            </w:pPr>
            <w:r w:rsidRPr="00B049F9">
              <w:rPr>
                <w:rFonts w:eastAsia="Times New Roman" w:cs="Times New Roman"/>
                <w:color w:val="FF0000"/>
                <w:sz w:val="20"/>
                <w:szCs w:val="20"/>
                <w:lang w:val="cs-CZ"/>
              </w:rPr>
              <w:t>socha Boha Marta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6E3C15">
            <w:pPr>
              <w:spacing w:after="0" w:line="240" w:lineRule="auto"/>
              <w:contextualSpacing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</w:pPr>
            <w:r w:rsidRPr="00B049F9"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  <w:t>2.8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6E3C15">
            <w:pPr>
              <w:spacing w:after="0" w:line="240" w:lineRule="auto"/>
              <w:contextualSpacing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</w:pPr>
            <w:r w:rsidRPr="00B049F9"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  <w:t>2.3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6E3C1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6E3C1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6E3C15">
            <w:pPr>
              <w:spacing w:after="0" w:line="240" w:lineRule="auto"/>
              <w:contextualSpacing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</w:pPr>
            <w:r w:rsidRPr="00B049F9"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  <w:t>-0.4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6E3C15">
            <w:pPr>
              <w:spacing w:after="0" w:line="240" w:lineRule="auto"/>
              <w:contextualSpacing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</w:pPr>
            <w:r w:rsidRPr="00B049F9"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  <w:t>2.0</w:t>
            </w:r>
          </w:p>
        </w:tc>
        <w:tc>
          <w:tcPr>
            <w:tcW w:w="22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6E3C1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</w:pPr>
            <w:r w:rsidRPr="00B049F9"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  <w:t>socha Boha Marta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6E3C1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</w:pPr>
          </w:p>
        </w:tc>
      </w:tr>
      <w:tr w:rsidR="006E3C15" w:rsidRPr="00B049F9" w:rsidTr="006E3C15">
        <w:trPr>
          <w:trHeight w:val="375"/>
        </w:trPr>
        <w:tc>
          <w:tcPr>
            <w:tcW w:w="2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6E3C15">
            <w:pPr>
              <w:spacing w:after="0" w:line="240" w:lineRule="auto"/>
              <w:contextualSpacing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</w:pPr>
            <w:proofErr w:type="gramStart"/>
            <w:r w:rsidRPr="00B049F9"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  <w:t>pocta  Josefu</w:t>
            </w:r>
            <w:proofErr w:type="gramEnd"/>
            <w:r w:rsidRPr="00B049F9"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  <w:t xml:space="preserve"> II.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6E3C15">
            <w:pPr>
              <w:spacing w:after="0" w:line="240" w:lineRule="auto"/>
              <w:contextualSpacing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</w:pPr>
            <w:r w:rsidRPr="00B049F9"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  <w:t>2.8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6E3C15">
            <w:pPr>
              <w:spacing w:after="0" w:line="240" w:lineRule="auto"/>
              <w:contextualSpacing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</w:pPr>
            <w:r w:rsidRPr="00B049F9"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  <w:t>1.8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6E3C1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6E3C1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6E3C15">
            <w:pPr>
              <w:spacing w:after="0" w:line="240" w:lineRule="auto"/>
              <w:contextualSpacing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</w:pPr>
            <w:r w:rsidRPr="00B049F9"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  <w:t>-0.8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6E3C15">
            <w:pPr>
              <w:spacing w:after="0" w:line="240" w:lineRule="auto"/>
              <w:contextualSpacing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</w:pPr>
            <w:r w:rsidRPr="00B049F9"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  <w:t>0.8</w:t>
            </w:r>
          </w:p>
        </w:tc>
        <w:tc>
          <w:tcPr>
            <w:tcW w:w="17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6E3C1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</w:pPr>
            <w:r w:rsidRPr="00B049F9"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  <w:t>starý mostek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6E3C1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6E3C1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</w:pPr>
          </w:p>
        </w:tc>
      </w:tr>
      <w:tr w:rsidR="006E3C15" w:rsidRPr="00B049F9" w:rsidTr="006E3C15">
        <w:trPr>
          <w:trHeight w:val="375"/>
        </w:trPr>
        <w:tc>
          <w:tcPr>
            <w:tcW w:w="2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6E3C15">
            <w:pPr>
              <w:spacing w:after="0" w:line="240" w:lineRule="auto"/>
              <w:contextualSpacing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</w:pPr>
            <w:r w:rsidRPr="00B049F9"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  <w:t>kaple F. Kinskému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6E3C15">
            <w:pPr>
              <w:spacing w:after="0" w:line="240" w:lineRule="auto"/>
              <w:contextualSpacing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</w:pPr>
            <w:r w:rsidRPr="00B049F9"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  <w:t>2.8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6E3C15">
            <w:pPr>
              <w:spacing w:after="0" w:line="240" w:lineRule="auto"/>
              <w:contextualSpacing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</w:pPr>
            <w:r w:rsidRPr="00B049F9"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  <w:t>1.0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6E3C1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6E3C1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6E3C15">
            <w:pPr>
              <w:spacing w:after="0" w:line="240" w:lineRule="auto"/>
              <w:contextualSpacing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</w:pPr>
            <w:r w:rsidRPr="00B049F9"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  <w:t>-0.8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6E3C15">
            <w:pPr>
              <w:spacing w:after="0" w:line="240" w:lineRule="auto"/>
              <w:contextualSpacing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</w:pPr>
            <w:r w:rsidRPr="00B049F9"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  <w:t>3.4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6E3C1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</w:pPr>
            <w:r w:rsidRPr="00B049F9"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  <w:t>bílý most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6E3C1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6E3C1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6E3C1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</w:pPr>
          </w:p>
        </w:tc>
      </w:tr>
      <w:tr w:rsidR="006E3C15" w:rsidRPr="00B049F9" w:rsidTr="006E3C15">
        <w:trPr>
          <w:trHeight w:val="375"/>
        </w:trPr>
        <w:tc>
          <w:tcPr>
            <w:tcW w:w="2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6E3C15">
            <w:pPr>
              <w:spacing w:after="0" w:line="240" w:lineRule="auto"/>
              <w:contextualSpacing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</w:pPr>
            <w:r w:rsidRPr="00B049F9"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  <w:t>starý strom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6E3C15">
            <w:pPr>
              <w:spacing w:after="0" w:line="240" w:lineRule="auto"/>
              <w:contextualSpacing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</w:pPr>
            <w:r w:rsidRPr="00B049F9"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  <w:t>2.7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6E3C15">
            <w:pPr>
              <w:spacing w:after="0" w:line="240" w:lineRule="auto"/>
              <w:contextualSpacing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</w:pPr>
            <w:r w:rsidRPr="00B049F9"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  <w:t>1.9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6E3C1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6E3C1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6E3C15">
            <w:pPr>
              <w:spacing w:after="0" w:line="240" w:lineRule="auto"/>
              <w:contextualSpacing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</w:pPr>
            <w:r w:rsidRPr="00B049F9"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  <w:t>-0.9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6E3C15">
            <w:pPr>
              <w:spacing w:after="0" w:line="240" w:lineRule="auto"/>
              <w:contextualSpacing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</w:pPr>
            <w:r w:rsidRPr="00B049F9"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  <w:t>3.6</w:t>
            </w:r>
          </w:p>
        </w:tc>
        <w:tc>
          <w:tcPr>
            <w:tcW w:w="17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6E3C1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</w:pPr>
            <w:proofErr w:type="gramStart"/>
            <w:r w:rsidRPr="00B049F9"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  <w:t>pocta  Josefu</w:t>
            </w:r>
            <w:proofErr w:type="gramEnd"/>
            <w:r w:rsidRPr="00B049F9"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  <w:t xml:space="preserve"> II.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6E3C1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6E3C1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</w:pPr>
          </w:p>
        </w:tc>
      </w:tr>
      <w:tr w:rsidR="006E3C15" w:rsidRPr="00B049F9" w:rsidTr="006E3C15">
        <w:trPr>
          <w:trHeight w:val="375"/>
        </w:trPr>
        <w:tc>
          <w:tcPr>
            <w:tcW w:w="2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6E3C15">
            <w:pPr>
              <w:spacing w:after="0" w:line="240" w:lineRule="auto"/>
              <w:contextualSpacing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</w:pPr>
            <w:r w:rsidRPr="00B049F9"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  <w:t>železný most přes Vltavu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6E3C15">
            <w:pPr>
              <w:spacing w:after="0" w:line="240" w:lineRule="auto"/>
              <w:contextualSpacing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</w:pPr>
            <w:r w:rsidRPr="00B049F9"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  <w:t>2.6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6E3C15">
            <w:pPr>
              <w:spacing w:after="0" w:line="240" w:lineRule="auto"/>
              <w:contextualSpacing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</w:pPr>
            <w:r w:rsidRPr="00B049F9"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  <w:t>2.5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6E3C1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6E3C1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6E3C15">
            <w:pPr>
              <w:spacing w:after="0" w:line="240" w:lineRule="auto"/>
              <w:contextualSpacing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</w:pPr>
            <w:r w:rsidRPr="00B049F9"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  <w:t>-0.9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6E3C15">
            <w:pPr>
              <w:spacing w:after="0" w:line="240" w:lineRule="auto"/>
              <w:contextualSpacing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</w:pPr>
            <w:r w:rsidRPr="00B049F9"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  <w:t>1.0</w:t>
            </w:r>
          </w:p>
        </w:tc>
        <w:tc>
          <w:tcPr>
            <w:tcW w:w="22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6E3C1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</w:pPr>
            <w:proofErr w:type="spellStart"/>
            <w:r w:rsidRPr="00B049F9"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  <w:t>Francisova</w:t>
            </w:r>
            <w:proofErr w:type="spellEnd"/>
            <w:r w:rsidRPr="00B049F9"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  <w:t xml:space="preserve"> turbína 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6E3C1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</w:pPr>
          </w:p>
        </w:tc>
      </w:tr>
      <w:tr w:rsidR="006E3C15" w:rsidRPr="00B049F9" w:rsidTr="006E3C15">
        <w:trPr>
          <w:trHeight w:val="375"/>
        </w:trPr>
        <w:tc>
          <w:tcPr>
            <w:tcW w:w="2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6E3C15">
            <w:pPr>
              <w:spacing w:after="0" w:line="240" w:lineRule="auto"/>
              <w:contextualSpacing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</w:pPr>
            <w:r w:rsidRPr="00B049F9"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  <w:t>starý mostek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6E3C15">
            <w:pPr>
              <w:spacing w:after="0" w:line="240" w:lineRule="auto"/>
              <w:contextualSpacing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</w:pPr>
            <w:r w:rsidRPr="00B049F9"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  <w:t>2.3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6E3C15">
            <w:pPr>
              <w:spacing w:after="0" w:line="240" w:lineRule="auto"/>
              <w:contextualSpacing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</w:pPr>
            <w:r w:rsidRPr="00B049F9"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  <w:t>0.8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6E3C1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6E3C1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6E3C15">
            <w:pPr>
              <w:spacing w:after="0" w:line="240" w:lineRule="auto"/>
              <w:contextualSpacing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</w:pPr>
            <w:r w:rsidRPr="00B049F9"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  <w:t>-1.1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6E3C15">
            <w:pPr>
              <w:spacing w:after="0" w:line="240" w:lineRule="auto"/>
              <w:contextualSpacing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</w:pPr>
            <w:r w:rsidRPr="00B049F9"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  <w:t>2.4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6E3C1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</w:pPr>
            <w:r w:rsidRPr="00B049F9"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  <w:t>fontána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6E3C1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6E3C1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6E3C1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</w:pPr>
          </w:p>
        </w:tc>
      </w:tr>
      <w:tr w:rsidR="006E3C15" w:rsidRPr="00B049F9" w:rsidTr="006E3C15">
        <w:trPr>
          <w:trHeight w:val="375"/>
        </w:trPr>
        <w:tc>
          <w:tcPr>
            <w:tcW w:w="2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6E3C15">
            <w:pPr>
              <w:spacing w:after="0" w:line="240" w:lineRule="auto"/>
              <w:contextualSpacing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</w:pPr>
            <w:r w:rsidRPr="00B049F9"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  <w:t>most s ananasem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6E3C15">
            <w:pPr>
              <w:spacing w:after="0" w:line="240" w:lineRule="auto"/>
              <w:contextualSpacing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</w:pPr>
            <w:r w:rsidRPr="00B049F9"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  <w:t>2.2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6E3C15">
            <w:pPr>
              <w:spacing w:after="0" w:line="240" w:lineRule="auto"/>
              <w:contextualSpacing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</w:pPr>
            <w:r w:rsidRPr="00B049F9"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  <w:t>0.9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6E3C1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6E3C1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6E3C15">
            <w:pPr>
              <w:spacing w:after="0" w:line="240" w:lineRule="auto"/>
              <w:contextualSpacing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</w:pPr>
            <w:r w:rsidRPr="00B049F9"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  <w:t>-1.3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6E3C15">
            <w:pPr>
              <w:spacing w:after="0" w:line="240" w:lineRule="auto"/>
              <w:contextualSpacing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</w:pPr>
            <w:r w:rsidRPr="00B049F9"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  <w:t>5.1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6E3C1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</w:pPr>
            <w:r w:rsidRPr="00B049F9"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  <w:t>elektrárna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6E3C1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6E3C1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6E3C1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</w:pPr>
          </w:p>
        </w:tc>
      </w:tr>
      <w:tr w:rsidR="006E3C15" w:rsidRPr="00B049F9" w:rsidTr="006E3C15">
        <w:trPr>
          <w:trHeight w:val="375"/>
        </w:trPr>
        <w:tc>
          <w:tcPr>
            <w:tcW w:w="2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6E3C15">
            <w:pPr>
              <w:spacing w:after="0" w:line="240" w:lineRule="auto"/>
              <w:contextualSpacing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</w:pPr>
            <w:proofErr w:type="spellStart"/>
            <w:r w:rsidRPr="00B049F9"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  <w:t>Francisova</w:t>
            </w:r>
            <w:proofErr w:type="spellEnd"/>
            <w:r w:rsidRPr="00B049F9"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  <w:t xml:space="preserve"> turbína 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6E3C15">
            <w:pPr>
              <w:spacing w:after="0" w:line="240" w:lineRule="auto"/>
              <w:contextualSpacing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</w:pPr>
            <w:r w:rsidRPr="00B049F9"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  <w:t>2.2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6E3C15">
            <w:pPr>
              <w:spacing w:after="0" w:line="240" w:lineRule="auto"/>
              <w:contextualSpacing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</w:pPr>
            <w:r w:rsidRPr="00B049F9"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  <w:t>3.1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6E3C1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6E3C1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6E3C15">
            <w:pPr>
              <w:spacing w:after="0" w:line="240" w:lineRule="auto"/>
              <w:contextualSpacing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</w:pPr>
            <w:r w:rsidRPr="00B049F9"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  <w:t>-1.3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6E3C15">
            <w:pPr>
              <w:spacing w:after="0" w:line="240" w:lineRule="auto"/>
              <w:contextualSpacing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</w:pPr>
            <w:r w:rsidRPr="00B049F9"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  <w:t>2.5</w:t>
            </w:r>
          </w:p>
        </w:tc>
        <w:tc>
          <w:tcPr>
            <w:tcW w:w="27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6E3C1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</w:pPr>
            <w:r w:rsidRPr="00B049F9"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  <w:t>železný most přes Vltavu</w:t>
            </w:r>
          </w:p>
        </w:tc>
      </w:tr>
      <w:tr w:rsidR="006E3C15" w:rsidRPr="00B049F9" w:rsidTr="006E3C15">
        <w:trPr>
          <w:trHeight w:val="375"/>
        </w:trPr>
        <w:tc>
          <w:tcPr>
            <w:tcW w:w="2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6E3C15">
            <w:pPr>
              <w:spacing w:after="0" w:line="240" w:lineRule="auto"/>
              <w:contextualSpacing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</w:pPr>
            <w:r w:rsidRPr="00B049F9"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  <w:t xml:space="preserve">pomník van der </w:t>
            </w:r>
            <w:proofErr w:type="spellStart"/>
            <w:r w:rsidRPr="00B049F9"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  <w:t>Schotta</w:t>
            </w:r>
            <w:proofErr w:type="spellEnd"/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6E3C15">
            <w:pPr>
              <w:spacing w:after="0" w:line="240" w:lineRule="auto"/>
              <w:contextualSpacing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</w:pPr>
            <w:r w:rsidRPr="00B049F9"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  <w:t>2.1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6E3C15">
            <w:pPr>
              <w:spacing w:after="0" w:line="240" w:lineRule="auto"/>
              <w:contextualSpacing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</w:pPr>
            <w:r w:rsidRPr="00B049F9"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  <w:t>1.6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6E3C1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6E3C1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6E3C15">
            <w:pPr>
              <w:spacing w:after="0" w:line="240" w:lineRule="auto"/>
              <w:contextualSpacing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</w:pPr>
            <w:r w:rsidRPr="00B049F9"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  <w:t>-1.5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6E3C15">
            <w:pPr>
              <w:spacing w:after="0" w:line="240" w:lineRule="auto"/>
              <w:contextualSpacing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</w:pPr>
            <w:r w:rsidRPr="00B049F9"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  <w:t>5.4</w:t>
            </w:r>
          </w:p>
        </w:tc>
        <w:tc>
          <w:tcPr>
            <w:tcW w:w="17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6E3C1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</w:pPr>
            <w:r w:rsidRPr="00B049F9"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  <w:t>modrý most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6E3C1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6E3C1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</w:pPr>
          </w:p>
        </w:tc>
      </w:tr>
      <w:tr w:rsidR="006E3C15" w:rsidRPr="00B049F9" w:rsidTr="006E3C15">
        <w:trPr>
          <w:trHeight w:val="375"/>
        </w:trPr>
        <w:tc>
          <w:tcPr>
            <w:tcW w:w="2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6E3C15">
            <w:pPr>
              <w:spacing w:after="0" w:line="240" w:lineRule="auto"/>
              <w:contextualSpacing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</w:pPr>
            <w:r w:rsidRPr="00B049F9"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  <w:t>zahradní květinová úprava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6E3C15">
            <w:pPr>
              <w:spacing w:after="0" w:line="240" w:lineRule="auto"/>
              <w:contextualSpacing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</w:pPr>
            <w:r w:rsidRPr="00B049F9"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  <w:t>2.1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6E3C15">
            <w:pPr>
              <w:spacing w:after="0" w:line="240" w:lineRule="auto"/>
              <w:contextualSpacing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</w:pPr>
            <w:r w:rsidRPr="00B049F9"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  <w:t>1.2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6E3C1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6E3C1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6E3C15">
            <w:pPr>
              <w:spacing w:after="0" w:line="240" w:lineRule="auto"/>
              <w:contextualSpacing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</w:pPr>
            <w:r w:rsidRPr="00B049F9"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  <w:t>-1.8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6E3C15">
            <w:pPr>
              <w:spacing w:after="0" w:line="240" w:lineRule="auto"/>
              <w:contextualSpacing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</w:pPr>
            <w:r w:rsidRPr="00B049F9"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  <w:t>3.1</w:t>
            </w:r>
          </w:p>
        </w:tc>
        <w:tc>
          <w:tcPr>
            <w:tcW w:w="27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6E3C1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</w:pPr>
            <w:r w:rsidRPr="00B049F9"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  <w:t xml:space="preserve">pomník van der </w:t>
            </w:r>
            <w:proofErr w:type="spellStart"/>
            <w:r w:rsidRPr="00B049F9"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  <w:t>Schotta</w:t>
            </w:r>
            <w:proofErr w:type="spellEnd"/>
          </w:p>
        </w:tc>
      </w:tr>
      <w:tr w:rsidR="006E3C15" w:rsidRPr="00B049F9" w:rsidTr="006E3C15">
        <w:trPr>
          <w:trHeight w:val="375"/>
        </w:trPr>
        <w:tc>
          <w:tcPr>
            <w:tcW w:w="2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6E3C1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6E3C1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6E3C1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6E3C1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6E3C1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6E3C1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6E3C1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6E3C1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6E3C1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6E3C1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6E3C1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6E3C1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6E3C1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</w:pPr>
          </w:p>
        </w:tc>
      </w:tr>
      <w:tr w:rsidR="006E3C15" w:rsidRPr="00B049F9" w:rsidTr="006E3C15">
        <w:trPr>
          <w:trHeight w:val="375"/>
        </w:trPr>
        <w:tc>
          <w:tcPr>
            <w:tcW w:w="717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E3C15" w:rsidRPr="00B049F9" w:rsidRDefault="006E3C15" w:rsidP="00A67E1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</w:pPr>
            <w:r w:rsidRPr="00B049F9"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  <w:t>Zde lze vidět, jak bodování koresponduje s Q-tříděním</w:t>
            </w:r>
            <w:r w:rsidR="00A67E12"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  <w:t>.</w:t>
            </w:r>
            <w:r w:rsidR="00A67E12" w:rsidRPr="00B049F9"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  <w:t xml:space="preserve"> Samostatně je ještě zpracovaná korelace pro všechny otázky a pro jednotlivé respondenty 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E3C15" w:rsidRPr="00B049F9" w:rsidRDefault="006E3C15" w:rsidP="006E3C1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</w:pPr>
            <w:r w:rsidRPr="00B049F9"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E3C15" w:rsidRPr="00B049F9" w:rsidRDefault="006E3C15" w:rsidP="006E3C1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</w:pPr>
            <w:r w:rsidRPr="00B049F9"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E3C15" w:rsidRPr="00B049F9" w:rsidRDefault="006E3C15" w:rsidP="006E3C1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</w:pPr>
            <w:r w:rsidRPr="00B049F9"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6E3C1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6E3C1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val="cs-CZ"/>
              </w:rPr>
            </w:pPr>
          </w:p>
        </w:tc>
      </w:tr>
    </w:tbl>
    <w:p w:rsidR="006E3C15" w:rsidRPr="00B049F9" w:rsidRDefault="006E3C15">
      <w:pPr>
        <w:rPr>
          <w:lang w:val="cs-CZ"/>
        </w:rPr>
      </w:pPr>
    </w:p>
    <w:p w:rsidR="006E3C15" w:rsidRPr="00B049F9" w:rsidRDefault="006E3C15">
      <w:pPr>
        <w:rPr>
          <w:lang w:val="cs-CZ"/>
        </w:rPr>
      </w:pPr>
      <w:r w:rsidRPr="00B049F9">
        <w:rPr>
          <w:lang w:val="cs-CZ"/>
        </w:rPr>
        <w:t xml:space="preserve">Graf - korelace mezi </w:t>
      </w:r>
      <w:r w:rsidR="00A67E12">
        <w:rPr>
          <w:lang w:val="cs-CZ"/>
        </w:rPr>
        <w:t xml:space="preserve">celkovým škálovým </w:t>
      </w:r>
      <w:r w:rsidRPr="00B049F9">
        <w:rPr>
          <w:lang w:val="cs-CZ"/>
        </w:rPr>
        <w:t xml:space="preserve">hodnocením </w:t>
      </w:r>
      <w:r w:rsidR="00A67E12">
        <w:rPr>
          <w:lang w:val="cs-CZ"/>
        </w:rPr>
        <w:t xml:space="preserve">0-5 </w:t>
      </w:r>
      <w:r w:rsidRPr="00B049F9">
        <w:rPr>
          <w:lang w:val="cs-CZ"/>
        </w:rPr>
        <w:t>body (</w:t>
      </w:r>
      <w:proofErr w:type="gramStart"/>
      <w:r w:rsidRPr="00B049F9">
        <w:rPr>
          <w:lang w:val="cs-CZ"/>
        </w:rPr>
        <w:t xml:space="preserve">osa </w:t>
      </w:r>
      <w:r w:rsidR="00A67E12">
        <w:rPr>
          <w:lang w:val="cs-CZ"/>
        </w:rPr>
        <w:t>Y</w:t>
      </w:r>
      <w:r w:rsidRPr="00B049F9">
        <w:rPr>
          <w:lang w:val="cs-CZ"/>
        </w:rPr>
        <w:t>)  a Q tříděním</w:t>
      </w:r>
      <w:proofErr w:type="gramEnd"/>
      <w:r w:rsidRPr="00B049F9">
        <w:rPr>
          <w:lang w:val="cs-CZ"/>
        </w:rPr>
        <w:t xml:space="preserve"> (osa </w:t>
      </w:r>
      <w:r w:rsidR="00A67E12">
        <w:rPr>
          <w:lang w:val="cs-CZ"/>
        </w:rPr>
        <w:t>X</w:t>
      </w:r>
      <w:r w:rsidRPr="00B049F9">
        <w:rPr>
          <w:lang w:val="cs-CZ"/>
        </w:rPr>
        <w:t>) a výsledky pro jednotlivé respondenty</w:t>
      </w:r>
    </w:p>
    <w:p w:rsidR="006E3C15" w:rsidRPr="00B049F9" w:rsidRDefault="006E3C15">
      <w:pPr>
        <w:rPr>
          <w:lang w:val="cs-CZ"/>
        </w:rPr>
      </w:pPr>
      <w:r w:rsidRPr="00B049F9">
        <w:rPr>
          <w:lang w:val="cs-CZ"/>
        </w:rPr>
        <w:object w:dxaOrig="7194" w:dyaOrig="40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in;height:204.1pt" o:ole="">
            <v:imagedata r:id="rId9" o:title=""/>
          </v:shape>
          <o:OLEObject Type="Embed" ProgID="Excel.Sheet.12" ShapeID="_x0000_i1025" DrawAspect="Content" ObjectID="_1540993288" r:id="rId10"/>
        </w:object>
      </w:r>
    </w:p>
    <w:tbl>
      <w:tblPr>
        <w:tblW w:w="8865" w:type="dxa"/>
        <w:tblInd w:w="93" w:type="dxa"/>
        <w:tblLook w:val="04A0" w:firstRow="1" w:lastRow="0" w:firstColumn="1" w:lastColumn="0" w:noHBand="0" w:noVBand="1"/>
      </w:tblPr>
      <w:tblGrid>
        <w:gridCol w:w="960"/>
        <w:gridCol w:w="1920"/>
        <w:gridCol w:w="1455"/>
        <w:gridCol w:w="465"/>
        <w:gridCol w:w="4065"/>
      </w:tblGrid>
      <w:tr w:rsidR="006E3C15" w:rsidRPr="00B049F9" w:rsidTr="006E3C15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6E3C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cs-CZ"/>
              </w:rPr>
            </w:pPr>
            <w:r w:rsidRPr="00B049F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cs-CZ"/>
              </w:rPr>
              <w:t>R1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3C15" w:rsidRPr="00B049F9" w:rsidRDefault="006E3C15" w:rsidP="006E3C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cs-CZ"/>
              </w:rPr>
            </w:pPr>
            <w:r w:rsidRPr="00B04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cs-CZ"/>
              </w:rPr>
              <w:t>y = 0.273x + 2.9594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6E3C15" w:rsidRPr="00B049F9" w:rsidRDefault="006E3C15" w:rsidP="006E3C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cs-CZ"/>
              </w:rPr>
            </w:pPr>
            <w:r w:rsidRPr="00B04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cs-CZ"/>
              </w:rPr>
              <w:t>R² = 0.0951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6E3C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cs-CZ"/>
              </w:rPr>
            </w:pP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E3C15" w:rsidRPr="00B049F9" w:rsidRDefault="006E3C15" w:rsidP="006E3C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cs-CZ"/>
              </w:rPr>
            </w:pPr>
            <w:r w:rsidRPr="00B049F9">
              <w:rPr>
                <w:rFonts w:ascii="Calibri" w:eastAsia="Times New Roman" w:hAnsi="Calibri" w:cs="Times New Roman"/>
                <w:color w:val="000000"/>
                <w:lang w:val="cs-CZ"/>
              </w:rPr>
              <w:t xml:space="preserve">Výsledky mezi oběma typy hodnocení nejsou zcela konzistentní, </w:t>
            </w:r>
          </w:p>
        </w:tc>
      </w:tr>
      <w:tr w:rsidR="006E3C15" w:rsidRPr="00B049F9" w:rsidTr="006E3C15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6E3C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cs-CZ"/>
              </w:rPr>
            </w:pPr>
            <w:r w:rsidRPr="00B049F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cs-CZ"/>
              </w:rPr>
              <w:t>R2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3C15" w:rsidRPr="00B049F9" w:rsidRDefault="006E3C15" w:rsidP="006E3C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cs-CZ"/>
              </w:rPr>
            </w:pPr>
            <w:r w:rsidRPr="00B04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cs-CZ"/>
              </w:rPr>
              <w:t>y = 0.531x + 3.55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3C15" w:rsidRPr="00B049F9" w:rsidRDefault="006E3C15" w:rsidP="006E3C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cs-CZ"/>
              </w:rPr>
            </w:pPr>
            <w:r w:rsidRPr="00B04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cs-CZ"/>
              </w:rPr>
              <w:t>R² = 0.5529</w:t>
            </w: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E3C15" w:rsidRPr="00B049F9" w:rsidRDefault="006E3C15" w:rsidP="00A67E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cs-CZ"/>
              </w:rPr>
            </w:pPr>
            <w:r w:rsidRPr="00B049F9">
              <w:rPr>
                <w:rFonts w:ascii="Calibri" w:eastAsia="Times New Roman" w:hAnsi="Calibri" w:cs="Times New Roman"/>
                <w:color w:val="000000"/>
                <w:lang w:val="cs-CZ"/>
              </w:rPr>
              <w:t xml:space="preserve">tedy </w:t>
            </w:r>
            <w:proofErr w:type="spellStart"/>
            <w:r w:rsidRPr="00B049F9">
              <w:rPr>
                <w:rFonts w:ascii="Calibri" w:eastAsia="Times New Roman" w:hAnsi="Calibri" w:cs="Times New Roman"/>
                <w:color w:val="000000"/>
                <w:lang w:val="cs-CZ"/>
              </w:rPr>
              <w:t>responenty</w:t>
            </w:r>
            <w:proofErr w:type="spellEnd"/>
            <w:r w:rsidRPr="00B049F9">
              <w:rPr>
                <w:rFonts w:ascii="Calibri" w:eastAsia="Times New Roman" w:hAnsi="Calibri" w:cs="Times New Roman"/>
                <w:color w:val="000000"/>
                <w:lang w:val="cs-CZ"/>
              </w:rPr>
              <w:t xml:space="preserve"> je třeba buď vyřadit (R1, R8) nebo </w:t>
            </w:r>
            <w:r w:rsidR="00A67E12">
              <w:rPr>
                <w:rFonts w:ascii="Calibri" w:eastAsia="Times New Roman" w:hAnsi="Calibri" w:cs="Times New Roman"/>
                <w:color w:val="000000"/>
                <w:lang w:val="cs-CZ"/>
              </w:rPr>
              <w:t>standardiz</w:t>
            </w:r>
            <w:r w:rsidRPr="00B049F9">
              <w:rPr>
                <w:rFonts w:ascii="Calibri" w:eastAsia="Times New Roman" w:hAnsi="Calibri" w:cs="Times New Roman"/>
                <w:color w:val="000000"/>
                <w:lang w:val="cs-CZ"/>
              </w:rPr>
              <w:t>ovat (R6)</w:t>
            </w:r>
          </w:p>
        </w:tc>
      </w:tr>
      <w:tr w:rsidR="006E3C15" w:rsidRPr="00B049F9" w:rsidTr="006E3C15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6E3C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cs-CZ"/>
              </w:rPr>
            </w:pPr>
            <w:r w:rsidRPr="00B049F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cs-CZ"/>
              </w:rPr>
              <w:t>R3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3C15" w:rsidRPr="00B049F9" w:rsidRDefault="006E3C15" w:rsidP="006E3C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cs-CZ"/>
              </w:rPr>
            </w:pPr>
            <w:r w:rsidRPr="00B04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cs-CZ"/>
              </w:rPr>
              <w:t>y = 0.485x + 3.4656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3C15" w:rsidRPr="00B049F9" w:rsidRDefault="006E3C15" w:rsidP="006E3C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cs-CZ"/>
              </w:rPr>
            </w:pPr>
            <w:r w:rsidRPr="00B04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cs-CZ"/>
              </w:rPr>
              <w:t>R² = 0.5832</w:t>
            </w: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E3C15" w:rsidRPr="00B049F9" w:rsidRDefault="006E3C15" w:rsidP="006E3C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cs-CZ"/>
              </w:rPr>
            </w:pPr>
          </w:p>
        </w:tc>
      </w:tr>
      <w:tr w:rsidR="006E3C15" w:rsidRPr="00B049F9" w:rsidTr="006E3C15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6E3C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cs-CZ"/>
              </w:rPr>
            </w:pPr>
            <w:r w:rsidRPr="00B049F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cs-CZ"/>
              </w:rPr>
              <w:t>R4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3C15" w:rsidRPr="00B049F9" w:rsidRDefault="006E3C15" w:rsidP="006E3C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cs-CZ"/>
              </w:rPr>
            </w:pPr>
            <w:r w:rsidRPr="00B04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cs-CZ"/>
              </w:rPr>
              <w:t>y = 0.521x + 3.3375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3C15" w:rsidRPr="00B049F9" w:rsidRDefault="006E3C15" w:rsidP="006E3C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cs-CZ"/>
              </w:rPr>
            </w:pPr>
            <w:r w:rsidRPr="00B04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cs-CZ"/>
              </w:rPr>
              <w:t>R² = 0.355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6E3C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cs-CZ"/>
              </w:rPr>
            </w:pP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6E3C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cs-CZ"/>
              </w:rPr>
            </w:pPr>
          </w:p>
        </w:tc>
      </w:tr>
      <w:tr w:rsidR="006E3C15" w:rsidRPr="00B049F9" w:rsidTr="006E3C15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6E3C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cs-CZ"/>
              </w:rPr>
            </w:pPr>
            <w:r w:rsidRPr="00B049F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cs-CZ"/>
              </w:rPr>
              <w:t>R5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3C15" w:rsidRPr="00B049F9" w:rsidRDefault="006E3C15" w:rsidP="006E3C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cs-CZ"/>
              </w:rPr>
            </w:pPr>
            <w:r w:rsidRPr="00B04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cs-CZ"/>
              </w:rPr>
              <w:t>y = 0.623x + 2.5313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3C15" w:rsidRPr="00B049F9" w:rsidRDefault="006E3C15" w:rsidP="006E3C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cs-CZ"/>
              </w:rPr>
            </w:pPr>
            <w:r w:rsidRPr="00B04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cs-CZ"/>
              </w:rPr>
              <w:t>R² = 0.6575</w:t>
            </w: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6E3C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cs-CZ"/>
              </w:rPr>
            </w:pPr>
          </w:p>
        </w:tc>
      </w:tr>
      <w:tr w:rsidR="006E3C15" w:rsidRPr="00B049F9" w:rsidTr="006E3C15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6E3C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cs-CZ"/>
              </w:rPr>
            </w:pPr>
            <w:r w:rsidRPr="00B049F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cs-CZ"/>
              </w:rPr>
              <w:t>R6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3C15" w:rsidRPr="00B049F9" w:rsidRDefault="006E3C15" w:rsidP="006E3C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cs-CZ"/>
              </w:rPr>
            </w:pPr>
            <w:r w:rsidRPr="00B04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cs-CZ"/>
              </w:rPr>
              <w:t>y = 0.252x + 3.9281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6E3C15" w:rsidRPr="00B049F9" w:rsidRDefault="006E3C15" w:rsidP="006E3C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cs-CZ"/>
              </w:rPr>
            </w:pPr>
            <w:r w:rsidRPr="00B04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cs-CZ"/>
              </w:rPr>
              <w:t>R² = 0.2514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6E3C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cs-CZ"/>
              </w:rPr>
            </w:pP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6E3C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cs-CZ"/>
              </w:rPr>
            </w:pPr>
          </w:p>
        </w:tc>
      </w:tr>
      <w:tr w:rsidR="006E3C15" w:rsidRPr="00B049F9" w:rsidTr="006E3C15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6E3C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cs-CZ"/>
              </w:rPr>
            </w:pPr>
            <w:r w:rsidRPr="00B049F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cs-CZ"/>
              </w:rPr>
              <w:t>R7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3C15" w:rsidRPr="00B049F9" w:rsidRDefault="006E3C15" w:rsidP="006E3C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cs-CZ"/>
              </w:rPr>
            </w:pPr>
            <w:r w:rsidRPr="00B04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cs-CZ"/>
              </w:rPr>
              <w:t>y = 0.68x + 3.2188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3C15" w:rsidRPr="00B049F9" w:rsidRDefault="006E3C15" w:rsidP="006E3C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cs-CZ"/>
              </w:rPr>
            </w:pPr>
            <w:r w:rsidRPr="00B04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cs-CZ"/>
              </w:rPr>
              <w:t>R² = 0.512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6E3C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cs-CZ"/>
              </w:rPr>
            </w:pP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6E3C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cs-CZ"/>
              </w:rPr>
            </w:pPr>
          </w:p>
        </w:tc>
      </w:tr>
      <w:tr w:rsidR="006E3C15" w:rsidRPr="00B049F9" w:rsidTr="006E3C15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6E3C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cs-CZ"/>
              </w:rPr>
            </w:pPr>
            <w:r w:rsidRPr="00B049F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cs-CZ"/>
              </w:rPr>
              <w:t>R8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3C15" w:rsidRPr="00B049F9" w:rsidRDefault="006E3C15" w:rsidP="006E3C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cs-CZ"/>
              </w:rPr>
            </w:pPr>
            <w:r w:rsidRPr="00B04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cs-CZ"/>
              </w:rPr>
              <w:t>y = 0.282x + 3.5406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6E3C15" w:rsidRPr="00B049F9" w:rsidRDefault="006E3C15" w:rsidP="006E3C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cs-CZ"/>
              </w:rPr>
            </w:pPr>
            <w:r w:rsidRPr="00B049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cs-CZ"/>
              </w:rPr>
              <w:t>R² = 0.1587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6E3C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cs-CZ"/>
              </w:rPr>
            </w:pP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6E3C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cs-CZ"/>
              </w:rPr>
            </w:pPr>
          </w:p>
        </w:tc>
      </w:tr>
    </w:tbl>
    <w:p w:rsidR="00A67E12" w:rsidRDefault="00A67E12">
      <w:pPr>
        <w:rPr>
          <w:lang w:val="cs-CZ"/>
        </w:rPr>
      </w:pPr>
    </w:p>
    <w:p w:rsidR="00A67E12" w:rsidRDefault="00A67E12">
      <w:pPr>
        <w:rPr>
          <w:lang w:val="cs-CZ"/>
        </w:rPr>
      </w:pPr>
    </w:p>
    <w:p w:rsidR="006E3C15" w:rsidRPr="00B049F9" w:rsidRDefault="006E3C15">
      <w:pPr>
        <w:rPr>
          <w:lang w:val="cs-CZ"/>
        </w:rPr>
      </w:pPr>
      <w:r w:rsidRPr="00B049F9">
        <w:rPr>
          <w:lang w:val="cs-CZ"/>
        </w:rPr>
        <w:t xml:space="preserve">Neméně zajímavé je pak hodnocení po návštěvě. </w:t>
      </w:r>
      <w:r w:rsidR="009F30CF" w:rsidRPr="00B049F9">
        <w:rPr>
          <w:lang w:val="cs-CZ"/>
        </w:rPr>
        <w:t>To ukazuje na vliv návštěvy na vnímání atraktivit</w:t>
      </w:r>
      <w:r w:rsidR="00A67E12">
        <w:rPr>
          <w:lang w:val="cs-CZ"/>
        </w:rPr>
        <w:t>y místa</w:t>
      </w:r>
      <w:r w:rsidR="009F30CF" w:rsidRPr="00B049F9">
        <w:rPr>
          <w:lang w:val="cs-CZ"/>
        </w:rPr>
        <w:t xml:space="preserve">. Jinými slovy dokládá význam průvodce pro vnímání kvality navštívených míst. </w:t>
      </w:r>
      <w:r w:rsidR="00A67E12">
        <w:rPr>
          <w:lang w:val="cs-CZ"/>
        </w:rPr>
        <w:t xml:space="preserve">Hodnoceno opakovaným Q-testem, přičemž pořadí odpovídá míře preference výběru navštíveného místa, změna (ROZDÍL) pak zážitku při návštěvě daného místa. Zde je pro interpretaci nutná znalost situace při návštěvě. </w:t>
      </w:r>
    </w:p>
    <w:tbl>
      <w:tblPr>
        <w:tblW w:w="9361" w:type="dxa"/>
        <w:tblInd w:w="93" w:type="dxa"/>
        <w:tblLook w:val="04A0" w:firstRow="1" w:lastRow="0" w:firstColumn="1" w:lastColumn="0" w:noHBand="0" w:noVBand="1"/>
      </w:tblPr>
      <w:tblGrid>
        <w:gridCol w:w="943"/>
        <w:gridCol w:w="715"/>
        <w:gridCol w:w="496"/>
        <w:gridCol w:w="496"/>
        <w:gridCol w:w="673"/>
        <w:gridCol w:w="656"/>
        <w:gridCol w:w="495"/>
        <w:gridCol w:w="271"/>
        <w:gridCol w:w="271"/>
        <w:gridCol w:w="236"/>
        <w:gridCol w:w="35"/>
        <w:gridCol w:w="236"/>
        <w:gridCol w:w="35"/>
        <w:gridCol w:w="580"/>
        <w:gridCol w:w="2987"/>
        <w:gridCol w:w="236"/>
      </w:tblGrid>
      <w:tr w:rsidR="006E3C15" w:rsidRPr="00A67E12" w:rsidTr="00E06CF8">
        <w:trPr>
          <w:trHeight w:val="375"/>
        </w:trPr>
        <w:tc>
          <w:tcPr>
            <w:tcW w:w="26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A67E12" w:rsidRDefault="006E3C15" w:rsidP="009F30C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8"/>
                <w:lang w:val="cs-CZ"/>
              </w:rPr>
            </w:pPr>
            <w:r w:rsidRPr="00A67E12">
              <w:rPr>
                <w:rFonts w:ascii="Calibri" w:eastAsia="Times New Roman" w:hAnsi="Calibri" w:cs="Times New Roman"/>
                <w:b/>
                <w:color w:val="000000"/>
                <w:sz w:val="24"/>
                <w:szCs w:val="28"/>
                <w:lang w:val="cs-CZ"/>
              </w:rPr>
              <w:lastRenderedPageBreak/>
              <w:t>Q třídění POTÉ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A67E12" w:rsidRDefault="006E3C15" w:rsidP="009F30C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8"/>
                <w:lang w:val="cs-CZ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A67E12" w:rsidRDefault="006E3C15" w:rsidP="009F30C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8"/>
                <w:lang w:val="cs-CZ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A67E12" w:rsidRDefault="006E3C15" w:rsidP="009F30C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8"/>
                <w:lang w:val="cs-CZ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A67E12" w:rsidRDefault="006E3C15" w:rsidP="009F30C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8"/>
                <w:lang w:val="cs-CZ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A67E12" w:rsidRDefault="006E3C15" w:rsidP="009F30C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8"/>
                <w:lang w:val="cs-CZ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A67E12" w:rsidRDefault="006E3C15" w:rsidP="009F30C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8"/>
                <w:lang w:val="cs-CZ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A67E12" w:rsidRDefault="006E3C15" w:rsidP="009F30C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8"/>
                <w:lang w:val="cs-CZ"/>
              </w:rPr>
            </w:pPr>
          </w:p>
        </w:tc>
        <w:tc>
          <w:tcPr>
            <w:tcW w:w="38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A67E12" w:rsidRDefault="006E3C15" w:rsidP="009F30C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8"/>
                <w:lang w:val="cs-CZ"/>
              </w:rPr>
            </w:pPr>
            <w:r w:rsidRPr="00A67E12">
              <w:rPr>
                <w:rFonts w:ascii="Calibri" w:eastAsia="Times New Roman" w:hAnsi="Calibri" w:cs="Times New Roman"/>
                <w:b/>
                <w:color w:val="000000"/>
                <w:sz w:val="24"/>
                <w:szCs w:val="28"/>
                <w:lang w:val="cs-CZ"/>
              </w:rPr>
              <w:t>ROZDÍL</w:t>
            </w:r>
          </w:p>
        </w:tc>
      </w:tr>
      <w:tr w:rsidR="006E3C15" w:rsidRPr="00B049F9" w:rsidTr="00E06CF8">
        <w:trPr>
          <w:gridAfter w:val="1"/>
          <w:wAfter w:w="236" w:type="dxa"/>
          <w:trHeight w:val="375"/>
        </w:trPr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9F30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</w:pPr>
            <w:r w:rsidRPr="00B049F9"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  <w:t>PRU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9F30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</w:pPr>
            <w:r w:rsidRPr="00B049F9"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  <w:t>ODCH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9F30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9F30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9F30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9F30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9F30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9F30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9F30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9F30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9F30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</w:pP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9F30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</w:pPr>
          </w:p>
        </w:tc>
      </w:tr>
      <w:tr w:rsidR="006E3C15" w:rsidRPr="00B049F9" w:rsidTr="00E06CF8">
        <w:trPr>
          <w:gridAfter w:val="1"/>
          <w:wAfter w:w="236" w:type="dxa"/>
          <w:trHeight w:val="375"/>
        </w:trPr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9F30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</w:pPr>
            <w:r w:rsidRPr="00B049F9"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  <w:t>2.5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9F30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</w:pPr>
            <w:r w:rsidRPr="00B049F9"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  <w:t>1.7</w:t>
            </w:r>
          </w:p>
        </w:tc>
        <w:tc>
          <w:tcPr>
            <w:tcW w:w="16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9F30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</w:pPr>
            <w:r w:rsidRPr="00B049F9"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  <w:t>osová alej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9F30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9F30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9F30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9F30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9F30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9F30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9F30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</w:pPr>
            <w:r w:rsidRPr="00B049F9"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  <w:t>11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9F30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</w:pPr>
            <w:r w:rsidRPr="00B049F9"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  <w:t>elektrárna</w:t>
            </w:r>
          </w:p>
        </w:tc>
      </w:tr>
      <w:tr w:rsidR="006E3C15" w:rsidRPr="00B049F9" w:rsidTr="00E06CF8">
        <w:trPr>
          <w:gridAfter w:val="1"/>
          <w:wAfter w:w="236" w:type="dxa"/>
          <w:trHeight w:val="375"/>
        </w:trPr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9F30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</w:pPr>
            <w:r w:rsidRPr="00B049F9"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  <w:t>2.5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9F30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</w:pPr>
            <w:r w:rsidRPr="00B049F9"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  <w:t>9.0</w:t>
            </w:r>
          </w:p>
        </w:tc>
        <w:tc>
          <w:tcPr>
            <w:tcW w:w="28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9F30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</w:pPr>
            <w:r w:rsidRPr="00B049F9"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  <w:t>holandský selský dům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9F30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9F30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9F30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9F30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9F30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</w:pPr>
            <w:r w:rsidRPr="00B049F9"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  <w:t>9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9F30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</w:pPr>
            <w:r w:rsidRPr="00B049F9"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  <w:t>holandský selský dům</w:t>
            </w:r>
          </w:p>
        </w:tc>
      </w:tr>
      <w:tr w:rsidR="006E3C15" w:rsidRPr="00B049F9" w:rsidTr="00E06CF8">
        <w:trPr>
          <w:gridAfter w:val="1"/>
          <w:wAfter w:w="236" w:type="dxa"/>
          <w:trHeight w:val="375"/>
        </w:trPr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9F30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</w:pPr>
            <w:r w:rsidRPr="00B049F9"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  <w:t>1.5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9F30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</w:pPr>
            <w:r w:rsidRPr="00B049F9"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  <w:t>1.7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9F30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</w:pPr>
            <w:r w:rsidRPr="00B049F9"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  <w:t>zámek - stavba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9F30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9F30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9F30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9F30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9F30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9F30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</w:pPr>
            <w:r w:rsidRPr="00B049F9"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  <w:t>7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9F30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</w:pPr>
            <w:r w:rsidRPr="00B049F9"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  <w:t xml:space="preserve">hájovna </w:t>
            </w:r>
          </w:p>
        </w:tc>
      </w:tr>
      <w:tr w:rsidR="006E3C15" w:rsidRPr="00B049F9" w:rsidTr="00E06CF8">
        <w:trPr>
          <w:gridAfter w:val="1"/>
          <w:wAfter w:w="236" w:type="dxa"/>
          <w:trHeight w:val="375"/>
        </w:trPr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9F30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</w:pPr>
            <w:r w:rsidRPr="00B049F9"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  <w:t>1.5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9F30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</w:pPr>
            <w:r w:rsidRPr="00B049F9"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  <w:t>1.7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9F30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</w:pPr>
            <w:r w:rsidRPr="00B049F9"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  <w:t>park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9F30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9F30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9F30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9F30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9F30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9F30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9F30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9F30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</w:pPr>
            <w:r w:rsidRPr="00B049F9"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  <w:t>6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9F30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</w:pPr>
            <w:r w:rsidRPr="00B049F9"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  <w:t>Laudonův pavilon</w:t>
            </w:r>
          </w:p>
        </w:tc>
      </w:tr>
      <w:tr w:rsidR="006E3C15" w:rsidRPr="00B049F9" w:rsidTr="00E06CF8">
        <w:trPr>
          <w:gridAfter w:val="1"/>
          <w:wAfter w:w="236" w:type="dxa"/>
          <w:trHeight w:val="375"/>
        </w:trPr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9F30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</w:pPr>
            <w:r w:rsidRPr="00B049F9"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  <w:t>1.5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9F30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</w:pPr>
            <w:r w:rsidRPr="00B049F9"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  <w:t>1.0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9F30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</w:pPr>
            <w:r w:rsidRPr="00B049F9"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  <w:t>Laudonův pavilon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9F30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9F30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9F30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9F30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9F30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9F30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</w:pPr>
            <w:r w:rsidRPr="00B049F9"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  <w:t>4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9F30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</w:pPr>
            <w:r w:rsidRPr="00B049F9"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  <w:t>chrám Marie Terezie</w:t>
            </w:r>
          </w:p>
        </w:tc>
      </w:tr>
      <w:tr w:rsidR="006E3C15" w:rsidRPr="00B049F9" w:rsidTr="00E06CF8">
        <w:trPr>
          <w:gridAfter w:val="1"/>
          <w:wAfter w:w="236" w:type="dxa"/>
          <w:trHeight w:val="375"/>
        </w:trPr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9F30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</w:pPr>
            <w:r w:rsidRPr="00B049F9"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  <w:t>1.5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9F30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</w:pPr>
            <w:r w:rsidRPr="00B049F9"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  <w:t>1.7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9F30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</w:pPr>
            <w:r w:rsidRPr="00B049F9"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  <w:t>Egyptský pavilon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9F30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9F30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9F30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9F30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9F30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9F30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</w:pPr>
            <w:r w:rsidRPr="00B049F9"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  <w:t>4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9F30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</w:pPr>
            <w:proofErr w:type="gramStart"/>
            <w:r w:rsidRPr="00B049F9"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  <w:t>pocta  Josefu</w:t>
            </w:r>
            <w:proofErr w:type="gramEnd"/>
            <w:r w:rsidRPr="00B049F9"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  <w:t xml:space="preserve"> II.</w:t>
            </w:r>
          </w:p>
        </w:tc>
      </w:tr>
      <w:tr w:rsidR="006E3C15" w:rsidRPr="00B049F9" w:rsidTr="00E06CF8">
        <w:trPr>
          <w:gridAfter w:val="1"/>
          <w:wAfter w:w="236" w:type="dxa"/>
          <w:trHeight w:val="375"/>
        </w:trPr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9F30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</w:pPr>
            <w:r w:rsidRPr="00B049F9"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  <w:t>1.5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9F30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</w:pPr>
            <w:r w:rsidRPr="00B049F9"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  <w:t>1.0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9F30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</w:pPr>
            <w:r w:rsidRPr="00B049F9"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  <w:t>grotta)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9F30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9F30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9F30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9F30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9F30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9F30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9F30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9F30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</w:pPr>
            <w:r w:rsidRPr="00B049F9"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  <w:t>3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9F30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</w:pPr>
            <w:r w:rsidRPr="00B049F9"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  <w:t>most se sfingou</w:t>
            </w:r>
          </w:p>
        </w:tc>
      </w:tr>
      <w:tr w:rsidR="006E3C15" w:rsidRPr="00B049F9" w:rsidTr="00E06CF8">
        <w:trPr>
          <w:gridAfter w:val="1"/>
          <w:wAfter w:w="236" w:type="dxa"/>
          <w:trHeight w:val="375"/>
        </w:trPr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9F30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</w:pPr>
            <w:r w:rsidRPr="00B049F9"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  <w:t>1.3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9F30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</w:pPr>
            <w:r w:rsidRPr="00B049F9"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  <w:t>2.3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9F30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</w:pPr>
            <w:r w:rsidRPr="00B049F9"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  <w:t xml:space="preserve">hájovna 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9F30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9F30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9F30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9F30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9F30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9F30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9F30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9F30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</w:pPr>
            <w:r w:rsidRPr="00B049F9"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  <w:t>2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9F30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</w:pPr>
            <w:r w:rsidRPr="00B049F9"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  <w:t>osová alej</w:t>
            </w:r>
          </w:p>
        </w:tc>
      </w:tr>
      <w:tr w:rsidR="006E3C15" w:rsidRPr="00B049F9" w:rsidTr="00E06CF8">
        <w:trPr>
          <w:gridAfter w:val="1"/>
          <w:wAfter w:w="236" w:type="dxa"/>
          <w:trHeight w:val="375"/>
        </w:trPr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9F30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</w:pPr>
            <w:r w:rsidRPr="00B049F9"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  <w:t>0.8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9F30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</w:pPr>
            <w:r w:rsidRPr="00B049F9"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  <w:t>0.3</w:t>
            </w:r>
          </w:p>
        </w:tc>
        <w:tc>
          <w:tcPr>
            <w:tcW w:w="28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9F30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</w:pPr>
            <w:r w:rsidRPr="00B049F9"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  <w:t>chrám Marie Terezie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9F30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9F30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9F30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9F30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9F30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</w:pPr>
            <w:r w:rsidRPr="00B049F9"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  <w:t>2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9F30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</w:pPr>
            <w:proofErr w:type="spellStart"/>
            <w:r w:rsidRPr="00B049F9"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  <w:t>Francisova</w:t>
            </w:r>
            <w:proofErr w:type="spellEnd"/>
            <w:r w:rsidRPr="00B049F9"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  <w:t xml:space="preserve"> turbína </w:t>
            </w:r>
          </w:p>
        </w:tc>
      </w:tr>
      <w:tr w:rsidR="006E3C15" w:rsidRPr="00B049F9" w:rsidTr="00E06CF8">
        <w:trPr>
          <w:gridAfter w:val="1"/>
          <w:wAfter w:w="236" w:type="dxa"/>
          <w:trHeight w:val="375"/>
        </w:trPr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9F30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</w:pPr>
            <w:r w:rsidRPr="00B049F9"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  <w:t>0.8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9F30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</w:pPr>
            <w:r w:rsidRPr="00B049F9"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  <w:t>4.9</w:t>
            </w:r>
          </w:p>
        </w:tc>
        <w:tc>
          <w:tcPr>
            <w:tcW w:w="16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9F30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</w:pPr>
            <w:r w:rsidRPr="00B049F9"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  <w:t>elektrárna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9F30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9F30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9F30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9F30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9F30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9F30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9F30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</w:pPr>
            <w:r w:rsidRPr="00B049F9"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  <w:t>2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9F30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</w:pPr>
            <w:r w:rsidRPr="00B049F9"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  <w:t>železný most přes Vltavu</w:t>
            </w:r>
          </w:p>
        </w:tc>
      </w:tr>
      <w:tr w:rsidR="006E3C15" w:rsidRPr="00B049F9" w:rsidTr="00E06CF8">
        <w:trPr>
          <w:gridAfter w:val="1"/>
          <w:wAfter w:w="236" w:type="dxa"/>
          <w:trHeight w:val="375"/>
        </w:trPr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9F30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</w:pPr>
            <w:r w:rsidRPr="00B049F9"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  <w:t>0.5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9F30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</w:pPr>
            <w:r w:rsidRPr="00B049F9"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  <w:t>0.3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9F30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</w:pPr>
            <w:r w:rsidRPr="00B049F9"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  <w:t>sušárna ovoce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9F30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9F30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9F30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9F30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9F30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9F30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</w:pPr>
            <w:r w:rsidRPr="00B049F9"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  <w:t>1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9F30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</w:pPr>
            <w:r w:rsidRPr="00B049F9"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  <w:t>zámek - stavba</w:t>
            </w:r>
          </w:p>
        </w:tc>
      </w:tr>
      <w:tr w:rsidR="006E3C15" w:rsidRPr="00B049F9" w:rsidTr="00E06CF8">
        <w:trPr>
          <w:gridAfter w:val="1"/>
          <w:wAfter w:w="236" w:type="dxa"/>
          <w:trHeight w:val="375"/>
        </w:trPr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9F30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</w:pPr>
            <w:r w:rsidRPr="00B049F9"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  <w:t>0.5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9F30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</w:pPr>
            <w:r w:rsidRPr="00B049F9"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  <w:t>1.0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9F30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</w:pPr>
            <w:r w:rsidRPr="00B049F9"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  <w:t>most se sfingou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9F30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9F30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9F30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9F30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9F30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9F30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</w:pPr>
            <w:r w:rsidRPr="00B049F9"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  <w:t>0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9F30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</w:pPr>
            <w:r w:rsidRPr="00B049F9"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  <w:t>sochařská výzdoba</w:t>
            </w:r>
          </w:p>
        </w:tc>
      </w:tr>
      <w:tr w:rsidR="006E3C15" w:rsidRPr="00B049F9" w:rsidTr="00E06CF8">
        <w:trPr>
          <w:gridAfter w:val="1"/>
          <w:wAfter w:w="236" w:type="dxa"/>
          <w:trHeight w:val="375"/>
        </w:trPr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9F30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</w:pPr>
            <w:r w:rsidRPr="00B049F9"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  <w:t>0.0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9F30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</w:pPr>
            <w:r w:rsidRPr="00B049F9"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  <w:t>0.0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9F30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</w:pPr>
            <w:r w:rsidRPr="00B049F9"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  <w:t>most s ananasem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9F30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9F30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9F30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9F30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9F30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9F30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</w:pPr>
            <w:r w:rsidRPr="00B049F9"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  <w:t>0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9F30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</w:pPr>
            <w:r w:rsidRPr="00B049F9"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  <w:t>most s ananasem</w:t>
            </w:r>
          </w:p>
        </w:tc>
      </w:tr>
      <w:tr w:rsidR="006E3C15" w:rsidRPr="00B049F9" w:rsidTr="00E06CF8">
        <w:trPr>
          <w:gridAfter w:val="1"/>
          <w:wAfter w:w="236" w:type="dxa"/>
          <w:trHeight w:val="375"/>
        </w:trPr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9F30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</w:pPr>
            <w:r w:rsidRPr="00B049F9"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  <w:t>0.0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9F30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</w:pPr>
            <w:r w:rsidRPr="00B049F9"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  <w:t>0.0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9F30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</w:pPr>
            <w:proofErr w:type="gramStart"/>
            <w:r w:rsidRPr="00B049F9"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  <w:t>pocta  Josefu</w:t>
            </w:r>
            <w:proofErr w:type="gramEnd"/>
            <w:r w:rsidRPr="00B049F9"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  <w:t xml:space="preserve"> II.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9F30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9F30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9F30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9F30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9F30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9F30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</w:pPr>
            <w:r w:rsidRPr="00B049F9"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  <w:t>0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9F30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</w:pPr>
            <w:r w:rsidRPr="00B049F9"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  <w:t>modrý most</w:t>
            </w:r>
          </w:p>
        </w:tc>
      </w:tr>
      <w:tr w:rsidR="006E3C15" w:rsidRPr="00B049F9" w:rsidTr="00E06CF8">
        <w:trPr>
          <w:gridAfter w:val="1"/>
          <w:wAfter w:w="236" w:type="dxa"/>
          <w:trHeight w:val="375"/>
        </w:trPr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9F30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</w:pPr>
            <w:r w:rsidRPr="00B049F9"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  <w:t>0.0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9F30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</w:pPr>
            <w:r w:rsidRPr="00B049F9"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  <w:t>0.0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9F30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</w:pPr>
            <w:proofErr w:type="spellStart"/>
            <w:r w:rsidRPr="00B049F9"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  <w:t>Dorský</w:t>
            </w:r>
            <w:proofErr w:type="spellEnd"/>
            <w:r w:rsidRPr="00B049F9"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  <w:t xml:space="preserve"> pavilon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9F30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9F30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9F30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9F30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9F30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9F30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</w:pPr>
            <w:r w:rsidRPr="00B049F9"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  <w:t>0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9F30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</w:pPr>
            <w:r w:rsidRPr="00B049F9"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  <w:t>Chrám přátel</w:t>
            </w:r>
          </w:p>
        </w:tc>
      </w:tr>
      <w:tr w:rsidR="006E3C15" w:rsidRPr="00B049F9" w:rsidTr="00E06CF8">
        <w:trPr>
          <w:gridAfter w:val="1"/>
          <w:wAfter w:w="236" w:type="dxa"/>
          <w:trHeight w:val="375"/>
        </w:trPr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9F30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</w:pPr>
            <w:r w:rsidRPr="00B049F9"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  <w:t>0.0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9F30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</w:pPr>
            <w:r w:rsidRPr="00B049F9"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  <w:t>0.0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9F30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</w:pPr>
            <w:r w:rsidRPr="00B049F9"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  <w:t>kaple F. Kinskému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9F30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9F30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9F30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9F30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9F30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9F30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</w:pPr>
            <w:r w:rsidRPr="00B049F9"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  <w:t>0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9F30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</w:pPr>
            <w:r w:rsidRPr="00B049F9"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  <w:t>kaple F. Kinskému</w:t>
            </w:r>
          </w:p>
        </w:tc>
      </w:tr>
      <w:tr w:rsidR="006E3C15" w:rsidRPr="00B049F9" w:rsidTr="00E06CF8">
        <w:trPr>
          <w:gridAfter w:val="1"/>
          <w:wAfter w:w="236" w:type="dxa"/>
          <w:trHeight w:val="375"/>
        </w:trPr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9F30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</w:pPr>
            <w:r w:rsidRPr="00B049F9"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  <w:t>0.0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9F30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</w:pPr>
            <w:r w:rsidRPr="00B049F9"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  <w:t>0.7</w:t>
            </w:r>
          </w:p>
        </w:tc>
        <w:tc>
          <w:tcPr>
            <w:tcW w:w="28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9F30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</w:pPr>
            <w:proofErr w:type="spellStart"/>
            <w:r w:rsidRPr="00B049F9"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  <w:t>Francisova</w:t>
            </w:r>
            <w:proofErr w:type="spellEnd"/>
            <w:r w:rsidRPr="00B049F9"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  <w:t xml:space="preserve"> turbína 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9F30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9F30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9F30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9F30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9F30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</w:pPr>
            <w:r w:rsidRPr="00B049F9"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  <w:t>-1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9F30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</w:pPr>
            <w:r w:rsidRPr="00B049F9"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  <w:t>formální zahrada</w:t>
            </w:r>
          </w:p>
        </w:tc>
      </w:tr>
      <w:tr w:rsidR="006E3C15" w:rsidRPr="00B049F9" w:rsidTr="00E06CF8">
        <w:trPr>
          <w:gridAfter w:val="1"/>
          <w:wAfter w:w="236" w:type="dxa"/>
          <w:trHeight w:val="375"/>
        </w:trPr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9F30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</w:pPr>
            <w:r w:rsidRPr="00B049F9"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  <w:t>0.0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9F30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</w:pPr>
            <w:r w:rsidRPr="00B049F9"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  <w:t>2.0</w:t>
            </w:r>
          </w:p>
        </w:tc>
        <w:tc>
          <w:tcPr>
            <w:tcW w:w="30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9F30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</w:pPr>
            <w:r w:rsidRPr="00B049F9"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  <w:t>železný most přes Vltavu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9F30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9F30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9F30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9F30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</w:pPr>
            <w:r w:rsidRPr="00B049F9"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  <w:t>-1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9F30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</w:pPr>
            <w:r w:rsidRPr="00B049F9"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  <w:t>sušárna ovoce</w:t>
            </w:r>
          </w:p>
        </w:tc>
      </w:tr>
      <w:tr w:rsidR="006E3C15" w:rsidRPr="00B049F9" w:rsidTr="00E06CF8">
        <w:trPr>
          <w:gridAfter w:val="1"/>
          <w:wAfter w:w="236" w:type="dxa"/>
          <w:trHeight w:val="375"/>
        </w:trPr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9F30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</w:pPr>
            <w:r w:rsidRPr="00B049F9"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  <w:t>-0.3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9F30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</w:pPr>
            <w:r w:rsidRPr="00B049F9"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  <w:t>0.3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9F30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</w:pPr>
            <w:r w:rsidRPr="00B049F9"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  <w:t>formální zahrada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9F30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9F30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9F30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9F30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9F30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9F30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</w:pPr>
            <w:r w:rsidRPr="00B049F9"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  <w:t>-1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9F30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</w:pPr>
            <w:r w:rsidRPr="00B049F9"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  <w:t xml:space="preserve">pomník van der </w:t>
            </w:r>
            <w:proofErr w:type="spellStart"/>
            <w:r w:rsidRPr="00B049F9"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  <w:t>Schotta</w:t>
            </w:r>
            <w:proofErr w:type="spellEnd"/>
          </w:p>
        </w:tc>
      </w:tr>
      <w:tr w:rsidR="006E3C15" w:rsidRPr="00B049F9" w:rsidTr="00E06CF8">
        <w:trPr>
          <w:gridAfter w:val="1"/>
          <w:wAfter w:w="236" w:type="dxa"/>
          <w:trHeight w:val="375"/>
        </w:trPr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9F30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</w:pPr>
            <w:r w:rsidRPr="00B049F9"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  <w:t>-0.3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9F30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</w:pPr>
            <w:r w:rsidRPr="00B049F9"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  <w:t>0.9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9F30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</w:pPr>
            <w:r w:rsidRPr="00B049F9"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  <w:t>Červený mlýn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9F30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9F30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9F30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9F30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9F30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9F30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</w:pPr>
            <w:r w:rsidRPr="00B049F9"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  <w:t>-1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9F30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</w:pPr>
            <w:r w:rsidRPr="00B049F9"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  <w:t>starý mostek</w:t>
            </w:r>
          </w:p>
        </w:tc>
      </w:tr>
      <w:tr w:rsidR="006E3C15" w:rsidRPr="00B049F9" w:rsidTr="00E06CF8">
        <w:trPr>
          <w:gridAfter w:val="1"/>
          <w:wAfter w:w="236" w:type="dxa"/>
          <w:trHeight w:val="375"/>
        </w:trPr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9F30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</w:pPr>
            <w:r w:rsidRPr="00B049F9"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  <w:t>-0.5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9F30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</w:pPr>
            <w:r w:rsidRPr="00B049F9"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  <w:t>1.0</w:t>
            </w:r>
          </w:p>
        </w:tc>
        <w:tc>
          <w:tcPr>
            <w:tcW w:w="16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9F30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</w:pPr>
            <w:r w:rsidRPr="00B049F9"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  <w:t>podloubí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9F30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9F30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9F30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9F30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9F30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9F30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9F30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</w:pPr>
            <w:r w:rsidRPr="00B049F9"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  <w:t>-1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9F30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</w:pPr>
            <w:r w:rsidRPr="00B049F9"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  <w:t>grotta)</w:t>
            </w:r>
          </w:p>
        </w:tc>
      </w:tr>
      <w:tr w:rsidR="006E3C15" w:rsidRPr="00B049F9" w:rsidTr="00E06CF8">
        <w:trPr>
          <w:gridAfter w:val="1"/>
          <w:wAfter w:w="236" w:type="dxa"/>
          <w:trHeight w:val="375"/>
        </w:trPr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9F30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</w:pPr>
            <w:r w:rsidRPr="00B049F9"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  <w:t>-0.5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9F30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</w:pPr>
            <w:r w:rsidRPr="00B049F9"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  <w:t>1.7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9F30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</w:pPr>
            <w:r w:rsidRPr="00B049F9"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  <w:t>remíz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9F30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9F30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9F30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9F30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9F30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9F30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9F30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9F30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</w:pPr>
            <w:r w:rsidRPr="00B049F9"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  <w:t>-3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9F30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</w:pPr>
            <w:r w:rsidRPr="00B049F9"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  <w:t>podloubí</w:t>
            </w:r>
          </w:p>
        </w:tc>
      </w:tr>
      <w:tr w:rsidR="006E3C15" w:rsidRPr="00B049F9" w:rsidTr="00E06CF8">
        <w:trPr>
          <w:gridAfter w:val="1"/>
          <w:wAfter w:w="236" w:type="dxa"/>
          <w:trHeight w:val="375"/>
        </w:trPr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9F30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</w:pPr>
            <w:r w:rsidRPr="00B049F9"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  <w:t>-0.5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9F30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</w:pPr>
            <w:r w:rsidRPr="00B049F9"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  <w:t>5.7</w:t>
            </w:r>
          </w:p>
        </w:tc>
        <w:tc>
          <w:tcPr>
            <w:tcW w:w="16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9F30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</w:pPr>
            <w:r w:rsidRPr="00B049F9"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  <w:t>starý mostek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9F30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9F30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9F30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9F30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9F30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9F30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9F30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</w:pPr>
            <w:r w:rsidRPr="00B049F9"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  <w:t>-3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9F30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</w:pPr>
            <w:r w:rsidRPr="00B049F9"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  <w:t>park</w:t>
            </w:r>
          </w:p>
        </w:tc>
      </w:tr>
      <w:tr w:rsidR="006E3C15" w:rsidRPr="00B049F9" w:rsidTr="00E06CF8">
        <w:trPr>
          <w:gridAfter w:val="1"/>
          <w:wAfter w:w="236" w:type="dxa"/>
          <w:trHeight w:val="375"/>
        </w:trPr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9F30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</w:pPr>
            <w:r w:rsidRPr="00B049F9"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  <w:t>-0.5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9F30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</w:pPr>
            <w:r w:rsidRPr="00B049F9"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  <w:t>5.7</w:t>
            </w:r>
          </w:p>
        </w:tc>
        <w:tc>
          <w:tcPr>
            <w:tcW w:w="16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9F30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</w:pPr>
            <w:r w:rsidRPr="00B049F9"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  <w:t>modrý most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9F30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9F30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9F30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9F30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9F30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9F30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9F30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</w:pPr>
            <w:r w:rsidRPr="00B049F9"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  <w:t>-3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9F30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</w:pPr>
            <w:r w:rsidRPr="00B049F9"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  <w:t>Egyptský pavilon</w:t>
            </w:r>
          </w:p>
        </w:tc>
      </w:tr>
      <w:tr w:rsidR="006E3C15" w:rsidRPr="00B049F9" w:rsidTr="00E06CF8">
        <w:trPr>
          <w:gridAfter w:val="1"/>
          <w:wAfter w:w="236" w:type="dxa"/>
          <w:trHeight w:val="375"/>
        </w:trPr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9F30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</w:pPr>
            <w:r w:rsidRPr="00B049F9"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  <w:t>-0.5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9F30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</w:pPr>
            <w:r w:rsidRPr="00B049F9"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  <w:t>0.3</w:t>
            </w:r>
          </w:p>
        </w:tc>
        <w:tc>
          <w:tcPr>
            <w:tcW w:w="16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9F30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</w:pPr>
            <w:r w:rsidRPr="00B049F9"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  <w:t>Chrám přátel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9F30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9F30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9F30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9F30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9F30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9F30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9F30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</w:pPr>
            <w:r w:rsidRPr="00B049F9"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  <w:t>-3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9F30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</w:pPr>
            <w:proofErr w:type="spellStart"/>
            <w:r w:rsidRPr="00B049F9"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  <w:t>Dorský</w:t>
            </w:r>
            <w:proofErr w:type="spellEnd"/>
            <w:r w:rsidRPr="00B049F9"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  <w:t xml:space="preserve"> pavilon</w:t>
            </w:r>
          </w:p>
        </w:tc>
      </w:tr>
      <w:tr w:rsidR="006E3C15" w:rsidRPr="00B049F9" w:rsidTr="00E06CF8">
        <w:trPr>
          <w:gridAfter w:val="1"/>
          <w:wAfter w:w="236" w:type="dxa"/>
          <w:trHeight w:val="375"/>
        </w:trPr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9F30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</w:pPr>
            <w:r w:rsidRPr="00B049F9"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  <w:t>-1.0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9F30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</w:pPr>
            <w:r w:rsidRPr="00B049F9"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  <w:t>0.7</w:t>
            </w:r>
          </w:p>
        </w:tc>
        <w:tc>
          <w:tcPr>
            <w:tcW w:w="28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9F30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</w:pPr>
            <w:r w:rsidRPr="00B049F9"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  <w:t>sochařská výzdoba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9F30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9F30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9F30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9F30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9F30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</w:pPr>
            <w:r w:rsidRPr="00B049F9"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  <w:t>-4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9F30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</w:pPr>
            <w:r w:rsidRPr="00B049F9"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  <w:t>zahradní květinová úprava</w:t>
            </w:r>
          </w:p>
        </w:tc>
      </w:tr>
      <w:tr w:rsidR="006E3C15" w:rsidRPr="00B049F9" w:rsidTr="00E06CF8">
        <w:trPr>
          <w:gridAfter w:val="1"/>
          <w:wAfter w:w="236" w:type="dxa"/>
          <w:trHeight w:val="375"/>
        </w:trPr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9F30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</w:pPr>
            <w:r w:rsidRPr="00B049F9"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  <w:t>-1.5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9F30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</w:pPr>
            <w:r w:rsidRPr="00B049F9"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  <w:t>1.0</w:t>
            </w:r>
          </w:p>
        </w:tc>
        <w:tc>
          <w:tcPr>
            <w:tcW w:w="16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9F30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</w:pPr>
            <w:r w:rsidRPr="00B049F9"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  <w:t>starý strom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9F30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9F30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9F30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9F30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9F30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9F30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9F30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</w:pPr>
            <w:r w:rsidRPr="00B049F9"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  <w:t>-4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9F30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</w:pPr>
            <w:r w:rsidRPr="00B049F9"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  <w:t>Červený mlýn</w:t>
            </w:r>
          </w:p>
        </w:tc>
      </w:tr>
      <w:tr w:rsidR="006E3C15" w:rsidRPr="00B049F9" w:rsidTr="00E06CF8">
        <w:trPr>
          <w:gridAfter w:val="1"/>
          <w:wAfter w:w="236" w:type="dxa"/>
          <w:trHeight w:val="375"/>
        </w:trPr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9F30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</w:pPr>
            <w:r w:rsidRPr="00B049F9"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  <w:t>-1.8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9F30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</w:pPr>
            <w:r w:rsidRPr="00B049F9"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  <w:t>2.3</w:t>
            </w:r>
          </w:p>
        </w:tc>
        <w:tc>
          <w:tcPr>
            <w:tcW w:w="30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9F30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</w:pPr>
            <w:r w:rsidRPr="00B049F9"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  <w:t>zahradní květinová úprava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9F30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9F30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9F30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9F30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</w:pPr>
            <w:r w:rsidRPr="00B049F9"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  <w:t>-5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9F30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</w:pPr>
            <w:r w:rsidRPr="00B049F9"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  <w:t>fontána</w:t>
            </w:r>
          </w:p>
        </w:tc>
      </w:tr>
      <w:tr w:rsidR="006E3C15" w:rsidRPr="00B049F9" w:rsidTr="00E06CF8">
        <w:trPr>
          <w:gridAfter w:val="1"/>
          <w:wAfter w:w="236" w:type="dxa"/>
          <w:trHeight w:val="375"/>
        </w:trPr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9F30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</w:pPr>
            <w:r w:rsidRPr="00B049F9"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  <w:t>-2.5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9F30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</w:pPr>
            <w:r w:rsidRPr="00B049F9"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  <w:t>0.3</w:t>
            </w:r>
          </w:p>
        </w:tc>
        <w:tc>
          <w:tcPr>
            <w:tcW w:w="30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9F30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</w:pPr>
            <w:r w:rsidRPr="00B049F9"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  <w:t xml:space="preserve">pomník van der </w:t>
            </w:r>
            <w:proofErr w:type="spellStart"/>
            <w:r w:rsidRPr="00B049F9"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  <w:t>Schotta</w:t>
            </w:r>
            <w:proofErr w:type="spellEnd"/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9F30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9F30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9F30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9F30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</w:pPr>
            <w:r w:rsidRPr="00B049F9"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  <w:t>-5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9F30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</w:pPr>
            <w:r w:rsidRPr="00B049F9"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  <w:t>remíz</w:t>
            </w:r>
          </w:p>
        </w:tc>
      </w:tr>
      <w:tr w:rsidR="006E3C15" w:rsidRPr="00B049F9" w:rsidTr="00E06CF8">
        <w:trPr>
          <w:gridAfter w:val="1"/>
          <w:wAfter w:w="236" w:type="dxa"/>
          <w:trHeight w:val="375"/>
        </w:trPr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9F30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</w:pPr>
            <w:r w:rsidRPr="00B049F9"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  <w:t>-3.0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9F30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</w:pPr>
            <w:r w:rsidRPr="00B049F9"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  <w:t>0.7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9F30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</w:pPr>
            <w:r w:rsidRPr="00B049F9"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  <w:t>fontána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9F30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9F30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9F30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9F30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9F30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9F30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9F30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9F30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</w:pPr>
            <w:r w:rsidRPr="00B049F9"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  <w:t>-6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9F30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</w:pPr>
            <w:r w:rsidRPr="00B049F9"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  <w:t>starý strom</w:t>
            </w:r>
          </w:p>
        </w:tc>
      </w:tr>
      <w:tr w:rsidR="006E3C15" w:rsidRPr="00B049F9" w:rsidTr="00E06CF8">
        <w:trPr>
          <w:gridAfter w:val="1"/>
          <w:wAfter w:w="236" w:type="dxa"/>
          <w:trHeight w:val="375"/>
        </w:trPr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9F30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</w:pPr>
            <w:r w:rsidRPr="00B049F9"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  <w:t>-3.5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9F30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</w:pPr>
            <w:r w:rsidRPr="00B049F9"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  <w:t>1.0</w:t>
            </w:r>
          </w:p>
        </w:tc>
        <w:tc>
          <w:tcPr>
            <w:tcW w:w="16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9F30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</w:pPr>
            <w:r w:rsidRPr="00B049F9"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  <w:t>bílý most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9F30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9F30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9F30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9F30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9F30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9F30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9F30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</w:pPr>
            <w:r w:rsidRPr="00B049F9"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  <w:t>-12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15" w:rsidRPr="00B049F9" w:rsidRDefault="006E3C15" w:rsidP="009F30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</w:pPr>
            <w:r w:rsidRPr="00B049F9"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cs-CZ"/>
              </w:rPr>
              <w:t>bílý most</w:t>
            </w:r>
          </w:p>
        </w:tc>
      </w:tr>
    </w:tbl>
    <w:p w:rsidR="006E3C15" w:rsidRDefault="006E3C15">
      <w:pPr>
        <w:rPr>
          <w:lang w:val="cs-CZ"/>
        </w:rPr>
      </w:pPr>
    </w:p>
    <w:p w:rsidR="00951D71" w:rsidRPr="00B049F9" w:rsidRDefault="00E06CF8">
      <w:pPr>
        <w:rPr>
          <w:lang w:val="cs-CZ"/>
        </w:rPr>
      </w:pPr>
      <w:r w:rsidRPr="00B049F9">
        <w:rPr>
          <w:rFonts w:ascii="Calibri" w:eastAsia="Times New Roman" w:hAnsi="Calibri" w:cs="Times New Roman"/>
          <w:color w:val="000000"/>
          <w:sz w:val="24"/>
          <w:szCs w:val="28"/>
          <w:lang w:val="cs-CZ"/>
        </w:rPr>
        <w:lastRenderedPageBreak/>
        <w:t xml:space="preserve">Zde je vidět nakolik návštěva místa naplnila očekávání. Nejvíc překvapila návštěva elektrárny, od které se </w:t>
      </w:r>
      <w:r>
        <w:rPr>
          <w:rFonts w:ascii="Calibri" w:eastAsia="Times New Roman" w:hAnsi="Calibri" w:cs="Times New Roman"/>
          <w:color w:val="000000"/>
          <w:sz w:val="24"/>
          <w:szCs w:val="28"/>
          <w:lang w:val="cs-CZ"/>
        </w:rPr>
        <w:t xml:space="preserve">předem </w:t>
      </w:r>
      <w:r w:rsidRPr="00B049F9">
        <w:rPr>
          <w:rFonts w:ascii="Calibri" w:eastAsia="Times New Roman" w:hAnsi="Calibri" w:cs="Times New Roman"/>
          <w:color w:val="000000"/>
          <w:sz w:val="24"/>
          <w:szCs w:val="28"/>
          <w:lang w:val="cs-CZ"/>
        </w:rPr>
        <w:t>moc nečekalo</w:t>
      </w:r>
      <w:r>
        <w:rPr>
          <w:rFonts w:ascii="Calibri" w:eastAsia="Times New Roman" w:hAnsi="Calibri" w:cs="Times New Roman"/>
          <w:color w:val="000000"/>
          <w:sz w:val="24"/>
          <w:szCs w:val="28"/>
          <w:lang w:val="cs-CZ"/>
        </w:rPr>
        <w:t xml:space="preserve"> </w:t>
      </w:r>
      <w:r w:rsidRPr="00B049F9">
        <w:rPr>
          <w:rFonts w:ascii="Calibri" w:eastAsia="Times New Roman" w:hAnsi="Calibri" w:cs="Times New Roman"/>
          <w:color w:val="000000"/>
          <w:sz w:val="24"/>
          <w:szCs w:val="28"/>
          <w:lang w:val="cs-CZ"/>
        </w:rPr>
        <w:t>(vnitřek zaujal mnohem víc než vnější fasáda), obdobně hol</w:t>
      </w:r>
      <w:r>
        <w:rPr>
          <w:rFonts w:ascii="Calibri" w:eastAsia="Times New Roman" w:hAnsi="Calibri" w:cs="Times New Roman"/>
          <w:color w:val="000000"/>
          <w:sz w:val="24"/>
          <w:szCs w:val="28"/>
          <w:lang w:val="cs-CZ"/>
        </w:rPr>
        <w:t>andský d</w:t>
      </w:r>
      <w:r w:rsidRPr="00B049F9">
        <w:rPr>
          <w:rFonts w:ascii="Calibri" w:eastAsia="Times New Roman" w:hAnsi="Calibri" w:cs="Times New Roman"/>
          <w:color w:val="000000"/>
          <w:sz w:val="24"/>
          <w:szCs w:val="28"/>
          <w:lang w:val="cs-CZ"/>
        </w:rPr>
        <w:t>ům</w:t>
      </w:r>
      <w:r>
        <w:rPr>
          <w:rFonts w:ascii="Calibri" w:eastAsia="Times New Roman" w:hAnsi="Calibri" w:cs="Times New Roman"/>
          <w:color w:val="000000"/>
          <w:sz w:val="24"/>
          <w:szCs w:val="28"/>
          <w:lang w:val="cs-CZ"/>
        </w:rPr>
        <w:t xml:space="preserve"> </w:t>
      </w:r>
      <w:r w:rsidRPr="00B049F9">
        <w:rPr>
          <w:rFonts w:ascii="Calibri" w:eastAsia="Times New Roman" w:hAnsi="Calibri" w:cs="Times New Roman"/>
          <w:color w:val="000000"/>
          <w:sz w:val="24"/>
          <w:szCs w:val="28"/>
          <w:lang w:val="cs-CZ"/>
        </w:rPr>
        <w:t xml:space="preserve">(vliv moučníku a interiéru v teple :-), hájovna s charismatickým panem hajným, zajímavé jsou i mínusové pozice, </w:t>
      </w:r>
      <w:proofErr w:type="spellStart"/>
      <w:r w:rsidRPr="00B049F9">
        <w:rPr>
          <w:rFonts w:ascii="Calibri" w:eastAsia="Times New Roman" w:hAnsi="Calibri" w:cs="Times New Roman"/>
          <w:color w:val="000000"/>
          <w:sz w:val="24"/>
          <w:szCs w:val="28"/>
          <w:lang w:val="cs-CZ"/>
        </w:rPr>
        <w:t>Schottův</w:t>
      </w:r>
      <w:proofErr w:type="spellEnd"/>
      <w:r w:rsidRPr="00B049F9">
        <w:rPr>
          <w:rFonts w:ascii="Calibri" w:eastAsia="Times New Roman" w:hAnsi="Calibri" w:cs="Times New Roman"/>
          <w:color w:val="000000"/>
          <w:sz w:val="24"/>
          <w:szCs w:val="28"/>
          <w:lang w:val="cs-CZ"/>
        </w:rPr>
        <w:t xml:space="preserve"> pomník který v očekáváních propadl, se potvrdil, nižší (byť i kladné) hodnocení měl park, Egypt, mlýn, to co překvapuje (a moc by mně zajímala Vaše interpretace) jsou pak záhony, mlýn, fontána, remíz (= bordel) nepřekvapuje, ale starý strom a bílý most (= vnímáno jako nevkus?).</w:t>
      </w:r>
    </w:p>
    <w:p w:rsidR="006E3C15" w:rsidRPr="00B049F9" w:rsidRDefault="006E3C15">
      <w:pPr>
        <w:rPr>
          <w:lang w:val="cs-CZ"/>
        </w:rPr>
      </w:pPr>
      <w:bookmarkStart w:id="0" w:name="_GoBack"/>
      <w:bookmarkEnd w:id="0"/>
    </w:p>
    <w:sectPr w:rsidR="006E3C15" w:rsidRPr="00B049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0115" w:rsidRDefault="00840115" w:rsidP="00B049F9">
      <w:pPr>
        <w:spacing w:after="0" w:line="240" w:lineRule="auto"/>
      </w:pPr>
      <w:r>
        <w:separator/>
      </w:r>
    </w:p>
  </w:endnote>
  <w:endnote w:type="continuationSeparator" w:id="0">
    <w:p w:rsidR="00840115" w:rsidRDefault="00840115" w:rsidP="00B04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0115" w:rsidRDefault="00840115" w:rsidP="00B049F9">
      <w:pPr>
        <w:spacing w:after="0" w:line="240" w:lineRule="auto"/>
      </w:pPr>
      <w:r>
        <w:separator/>
      </w:r>
    </w:p>
  </w:footnote>
  <w:footnote w:type="continuationSeparator" w:id="0">
    <w:p w:rsidR="00840115" w:rsidRDefault="00840115" w:rsidP="00B049F9">
      <w:pPr>
        <w:spacing w:after="0" w:line="240" w:lineRule="auto"/>
      </w:pPr>
      <w:r>
        <w:continuationSeparator/>
      </w:r>
    </w:p>
  </w:footnote>
  <w:footnote w:id="1">
    <w:p w:rsidR="00B049F9" w:rsidRPr="00B049F9" w:rsidRDefault="00B049F9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>
        <w:rPr>
          <w:lang w:val="cs-CZ"/>
        </w:rPr>
        <w:t xml:space="preserve">metodicky musíme ještě dořešit, jak odlišit tzv. </w:t>
      </w:r>
      <w:proofErr w:type="spellStart"/>
      <w:r>
        <w:rPr>
          <w:lang w:val="cs-CZ"/>
        </w:rPr>
        <w:t>pull</w:t>
      </w:r>
      <w:proofErr w:type="spellEnd"/>
      <w:r>
        <w:rPr>
          <w:lang w:val="cs-CZ"/>
        </w:rPr>
        <w:t xml:space="preserve">- a </w:t>
      </w:r>
      <w:proofErr w:type="spellStart"/>
      <w:r>
        <w:rPr>
          <w:lang w:val="cs-CZ"/>
        </w:rPr>
        <w:t>push</w:t>
      </w:r>
      <w:proofErr w:type="spellEnd"/>
      <w:r>
        <w:rPr>
          <w:lang w:val="cs-CZ"/>
        </w:rPr>
        <w:t xml:space="preserve">- motivaci, tedy motivaci návštěvy pramenící z reference o místě (jeho PR obrazu) a ze zájmů návštěvníka (= vnitřní motivace </w:t>
      </w:r>
      <w:r w:rsidR="00A67E12">
        <w:rPr>
          <w:lang w:val="cs-CZ"/>
        </w:rPr>
        <w:t xml:space="preserve">k návštěvě). Tohle má dobře propracované teorie cestovního ruchu.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43B8A"/>
    <w:multiLevelType w:val="hybridMultilevel"/>
    <w:tmpl w:val="32D0B5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C6105F"/>
    <w:multiLevelType w:val="hybridMultilevel"/>
    <w:tmpl w:val="5A4C898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C15"/>
    <w:rsid w:val="006E3C15"/>
    <w:rsid w:val="00840115"/>
    <w:rsid w:val="00951D71"/>
    <w:rsid w:val="009F30CF"/>
    <w:rsid w:val="00A62F89"/>
    <w:rsid w:val="00A67E12"/>
    <w:rsid w:val="00B049F9"/>
    <w:rsid w:val="00E06CF8"/>
    <w:rsid w:val="00E72A5A"/>
    <w:rsid w:val="00FB6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E3C15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049F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049F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049F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E3C15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049F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049F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049F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1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package" Target="embeddings/Microsoft_Excel_Worksheet1.xlsx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944E77-6D5A-4A73-9DCA-5A88D88E7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1067</Words>
  <Characters>6083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kucera</dc:creator>
  <cp:lastModifiedBy>kucera</cp:lastModifiedBy>
  <cp:revision>6</cp:revision>
  <dcterms:created xsi:type="dcterms:W3CDTF">2016-10-25T14:25:00Z</dcterms:created>
  <dcterms:modified xsi:type="dcterms:W3CDTF">2016-11-18T15:55:00Z</dcterms:modified>
</cp:coreProperties>
</file>