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793FC" w14:textId="578DE8C9" w:rsidR="00224BB0" w:rsidRPr="00224BB0" w:rsidRDefault="00224BB0" w:rsidP="00224BB0">
      <w:pPr>
        <w:pStyle w:val="Heading1"/>
        <w:rPr>
          <w:rFonts w:ascii="Times New Roman" w:hAnsi="Times New Roman" w:cs="Times New Roman"/>
          <w:b/>
          <w:bCs/>
          <w:color w:val="auto"/>
        </w:rPr>
      </w:pPr>
      <w:r w:rsidRPr="00224BB0">
        <w:rPr>
          <w:rFonts w:ascii="Times New Roman" w:hAnsi="Times New Roman" w:cs="Times New Roman"/>
          <w:b/>
          <w:bCs/>
          <w:color w:val="auto"/>
        </w:rPr>
        <w:t>Pedagogičtí myslitelé v jejichž výchovně-vzdělávacích koncepcích hrála ústřední roli zkušenost</w:t>
      </w:r>
    </w:p>
    <w:p w14:paraId="7A285D67" w14:textId="77777777" w:rsidR="00224BB0" w:rsidRPr="00224BB0" w:rsidRDefault="00224BB0" w:rsidP="00224BB0">
      <w:pPr>
        <w:tabs>
          <w:tab w:val="num" w:pos="720"/>
        </w:tabs>
        <w:spacing w:line="360" w:lineRule="auto"/>
        <w:ind w:left="720" w:hanging="360"/>
        <w:jc w:val="both"/>
      </w:pPr>
    </w:p>
    <w:p w14:paraId="17156047" w14:textId="088F4028" w:rsidR="00224BB0" w:rsidRPr="00224BB0" w:rsidRDefault="00224BB0" w:rsidP="00224BB0">
      <w:pPr>
        <w:pStyle w:val="Heading1"/>
        <w:numPr>
          <w:ilvl w:val="0"/>
          <w:numId w:val="5"/>
        </w:numPr>
        <w:rPr>
          <w:rFonts w:ascii="Times New Roman" w:hAnsi="Times New Roman" w:cs="Times New Roman"/>
          <w:b/>
          <w:bCs/>
          <w:color w:val="auto"/>
        </w:rPr>
      </w:pPr>
      <w:r w:rsidRPr="00224BB0">
        <w:rPr>
          <w:rFonts w:ascii="Times New Roman" w:hAnsi="Times New Roman" w:cs="Times New Roman"/>
          <w:b/>
          <w:bCs/>
          <w:color w:val="auto"/>
        </w:rPr>
        <w:t>John Locke</w:t>
      </w:r>
    </w:p>
    <w:p w14:paraId="73CA8537" w14:textId="77777777" w:rsidR="00224BB0" w:rsidRPr="00224BB0" w:rsidRDefault="00224BB0" w:rsidP="00224BB0">
      <w:pPr>
        <w:spacing w:line="360" w:lineRule="auto"/>
        <w:jc w:val="both"/>
        <w:rPr>
          <w:b/>
        </w:rPr>
      </w:pPr>
    </w:p>
    <w:p w14:paraId="3B65813F" w14:textId="77777777" w:rsidR="00224BB0" w:rsidRPr="00224BB0" w:rsidRDefault="00224BB0" w:rsidP="00224BB0">
      <w:pPr>
        <w:spacing w:line="360" w:lineRule="auto"/>
        <w:jc w:val="both"/>
      </w:pPr>
      <w:r w:rsidRPr="00224BB0">
        <w:rPr>
          <w:b/>
        </w:rPr>
        <w:t>John Locke</w:t>
      </w:r>
      <w:r w:rsidRPr="00224BB0">
        <w:t xml:space="preserve"> (1632-1704) pocházel z </w:t>
      </w:r>
      <w:proofErr w:type="spellStart"/>
      <w:r w:rsidRPr="00224BB0">
        <w:t>měsťanské</w:t>
      </w:r>
      <w:proofErr w:type="spellEnd"/>
      <w:r w:rsidRPr="00224BB0">
        <w:t xml:space="preserve"> puritánské rodiny, vystudoval oxfordskou universitu a po absolutoriu zde učil řečtinu a rétoriku. Vlivem spisů </w:t>
      </w:r>
      <w:proofErr w:type="spellStart"/>
      <w:proofErr w:type="gramStart"/>
      <w:r w:rsidRPr="00224BB0">
        <w:t>Baconových</w:t>
      </w:r>
      <w:proofErr w:type="spellEnd"/>
      <w:proofErr w:type="gramEnd"/>
      <w:r w:rsidRPr="00224BB0">
        <w:t xml:space="preserve"> a zvláště </w:t>
      </w:r>
      <w:proofErr w:type="spellStart"/>
      <w:r w:rsidRPr="00224BB0">
        <w:t>Descartesových</w:t>
      </w:r>
      <w:proofErr w:type="spellEnd"/>
      <w:r w:rsidRPr="00224BB0">
        <w:t xml:space="preserve"> začal studovat filosofii, přírodní vědy a lékařství. V roce 1666 se stal domácím lékařem liberálního politika hraběte </w:t>
      </w:r>
      <w:proofErr w:type="spellStart"/>
      <w:r w:rsidRPr="00224BB0">
        <w:t>Shaftsburyho</w:t>
      </w:r>
      <w:proofErr w:type="spellEnd"/>
      <w:r w:rsidRPr="00224BB0">
        <w:t xml:space="preserve"> a vychovatelem jeho vnuka. Aktivně se podílel na druhé anglické revoluci v roce 1688 a na závěr života tvoří svá hlavní </w:t>
      </w:r>
      <w:proofErr w:type="spellStart"/>
      <w:r w:rsidRPr="00224BB0">
        <w:t>fylozofická</w:t>
      </w:r>
      <w:proofErr w:type="spellEnd"/>
      <w:r w:rsidRPr="00224BB0">
        <w:t xml:space="preserve">, politická a pedagogická díla, ve kterých formuloval základy svého empirismu, sensualismu a liberalismu. </w:t>
      </w:r>
    </w:p>
    <w:p w14:paraId="401C27E0" w14:textId="77777777" w:rsidR="00224BB0" w:rsidRPr="00224BB0" w:rsidRDefault="00224BB0" w:rsidP="00224BB0">
      <w:pPr>
        <w:spacing w:line="360" w:lineRule="auto"/>
        <w:jc w:val="both"/>
      </w:pPr>
    </w:p>
    <w:p w14:paraId="13329BFD" w14:textId="77777777" w:rsidR="00224BB0" w:rsidRPr="00224BB0" w:rsidRDefault="00224BB0" w:rsidP="00224BB0">
      <w:pPr>
        <w:spacing w:line="360" w:lineRule="auto"/>
        <w:jc w:val="both"/>
      </w:pPr>
      <w:r w:rsidRPr="00224BB0">
        <w:t xml:space="preserve">     Své pedagogické názory vyložil v roce 1693 ve </w:t>
      </w:r>
      <w:r w:rsidRPr="00224BB0">
        <w:rPr>
          <w:b/>
        </w:rPr>
        <w:t>spise „</w:t>
      </w:r>
      <w:proofErr w:type="spellStart"/>
      <w:r w:rsidRPr="00224BB0">
        <w:rPr>
          <w:b/>
        </w:rPr>
        <w:t>Thoughts</w:t>
      </w:r>
      <w:proofErr w:type="spellEnd"/>
      <w:r w:rsidRPr="00224BB0">
        <w:rPr>
          <w:b/>
        </w:rPr>
        <w:t xml:space="preserve"> </w:t>
      </w:r>
      <w:proofErr w:type="spellStart"/>
      <w:r w:rsidRPr="00224BB0">
        <w:rPr>
          <w:b/>
        </w:rPr>
        <w:t>of</w:t>
      </w:r>
      <w:proofErr w:type="spellEnd"/>
      <w:r w:rsidRPr="00224BB0">
        <w:rPr>
          <w:b/>
        </w:rPr>
        <w:t xml:space="preserve"> </w:t>
      </w:r>
      <w:proofErr w:type="spellStart"/>
      <w:r w:rsidRPr="00224BB0">
        <w:rPr>
          <w:b/>
        </w:rPr>
        <w:t>Education</w:t>
      </w:r>
      <w:proofErr w:type="spellEnd"/>
      <w:r w:rsidRPr="00224BB0">
        <w:rPr>
          <w:b/>
        </w:rPr>
        <w:t>“ (Myšlenky o výchově).</w:t>
      </w:r>
      <w:r w:rsidRPr="00224BB0">
        <w:t xml:space="preserve"> Locke je stoupencem </w:t>
      </w:r>
      <w:r w:rsidRPr="00224BB0">
        <w:rPr>
          <w:b/>
        </w:rPr>
        <w:t>individuální výchovy</w:t>
      </w:r>
      <w:r w:rsidRPr="00224BB0">
        <w:t xml:space="preserve"> soukromým vychovatelem, která se mohla realizovat především ve šlechtických a měšťanských rodinách. Základní oblasti výchovy viděl ve výchově tělesné, mravní a rozumové. Některé podněty, se kterými se v jeho díle setkáváme, jsou dosud aktuální a v jeho přístupu k výchově se odrážejí typické tendence anglosaského pedagogického myšlení. </w:t>
      </w:r>
    </w:p>
    <w:p w14:paraId="1796E3B2" w14:textId="77777777" w:rsidR="00224BB0" w:rsidRPr="00224BB0" w:rsidRDefault="00224BB0" w:rsidP="00224BB0">
      <w:pPr>
        <w:spacing w:line="360" w:lineRule="auto"/>
        <w:jc w:val="both"/>
      </w:pPr>
    </w:p>
    <w:p w14:paraId="12A9F2A4" w14:textId="77777777" w:rsidR="00224BB0" w:rsidRPr="00224BB0" w:rsidRDefault="00224BB0" w:rsidP="00224BB0">
      <w:pPr>
        <w:spacing w:line="360" w:lineRule="auto"/>
        <w:jc w:val="both"/>
      </w:pPr>
      <w:r w:rsidRPr="00224BB0">
        <w:t xml:space="preserve">     </w:t>
      </w:r>
      <w:r w:rsidRPr="00224BB0">
        <w:rPr>
          <w:i/>
        </w:rPr>
        <w:t xml:space="preserve">„Zdravý duch ve zdravém těle, to je stručné a výstižné </w:t>
      </w:r>
      <w:proofErr w:type="spellStart"/>
      <w:r w:rsidRPr="00224BB0">
        <w:rPr>
          <w:i/>
        </w:rPr>
        <w:t>vyjádřeník</w:t>
      </w:r>
      <w:proofErr w:type="spellEnd"/>
      <w:r w:rsidRPr="00224BB0">
        <w:rPr>
          <w:i/>
        </w:rPr>
        <w:t xml:space="preserve"> podstaty štěstí na tomto světě“,</w:t>
      </w:r>
      <w:r w:rsidRPr="00224BB0">
        <w:t xml:space="preserve"> tak zahajuje Locke své úvahy o výchově mladého </w:t>
      </w:r>
      <w:proofErr w:type="spellStart"/>
      <w:r w:rsidRPr="00224BB0">
        <w:t>gentelmana</w:t>
      </w:r>
      <w:proofErr w:type="spellEnd"/>
      <w:r w:rsidRPr="00224BB0">
        <w:t>. V </w:t>
      </w:r>
      <w:r w:rsidRPr="00224BB0">
        <w:rPr>
          <w:b/>
        </w:rPr>
        <w:t>tělesné výchově</w:t>
      </w:r>
      <w:r w:rsidRPr="00224BB0">
        <w:t xml:space="preserve"> doporučoval Locke otužování a zachovávání základních hygienických zásad, jako je prostá strava, dostatek pohybu nebo kvalitní spánek. V </w:t>
      </w:r>
      <w:r w:rsidRPr="00224BB0">
        <w:rPr>
          <w:b/>
        </w:rPr>
        <w:t>mravní výchově</w:t>
      </w:r>
      <w:r w:rsidRPr="00224BB0">
        <w:t xml:space="preserve"> zdůrazňuje především výcvik sebeovládání, a to od nejútlejšího věku. </w:t>
      </w:r>
      <w:r w:rsidRPr="00224BB0">
        <w:rPr>
          <w:i/>
        </w:rPr>
        <w:t xml:space="preserve">„Hlavní základ vší ušlechtilosti a zdatnosti je v tom, že člověk je schopen odpírat si vlastní žádosti, čelit svým </w:t>
      </w:r>
      <w:proofErr w:type="spellStart"/>
      <w:r w:rsidRPr="00224BB0">
        <w:rPr>
          <w:i/>
        </w:rPr>
        <w:t>náklnnostem</w:t>
      </w:r>
      <w:proofErr w:type="spellEnd"/>
      <w:r w:rsidRPr="00224BB0">
        <w:rPr>
          <w:i/>
        </w:rPr>
        <w:t xml:space="preserve"> a dělat jen to, co doporučuje rozum jako nejlepší, i když se chuť kloní k něčemu jinému.“ </w:t>
      </w:r>
      <w:r w:rsidRPr="00224BB0">
        <w:t>V mládí má být vychovatel nejnáročnější, postupně se má stávat přítelem dítěte. Vychovávat máme především příkladem a působením prostředí, dítě nemáme nikdy strašit i tělesné tresty máme omezit na minimum. Mládež je třeba stále zaměstnávat. V </w:t>
      </w:r>
      <w:r w:rsidRPr="00224BB0">
        <w:rPr>
          <w:b/>
        </w:rPr>
        <w:t>rozumové výchově</w:t>
      </w:r>
      <w:r w:rsidRPr="00224BB0">
        <w:t xml:space="preserve"> je typický utilitarista a nestaví si tak náročné cíle jako Komenský. </w:t>
      </w:r>
      <w:r w:rsidRPr="00224BB0">
        <w:rPr>
          <w:i/>
        </w:rPr>
        <w:t xml:space="preserve">„Budete se asi divit, že učenost kladu až nakonec, a zejména když vám řeknu, že ji považuji za nejméně důležitou. ... Čtení a </w:t>
      </w:r>
      <w:proofErr w:type="gramStart"/>
      <w:r w:rsidRPr="00224BB0">
        <w:rPr>
          <w:i/>
        </w:rPr>
        <w:t>psaní</w:t>
      </w:r>
      <w:proofErr w:type="gramEnd"/>
      <w:r w:rsidRPr="00224BB0">
        <w:rPr>
          <w:i/>
        </w:rPr>
        <w:t xml:space="preserve"> a i vědomosti jsou nutné, to připouštím, ale přece ne tím nejdůležitějším. Myslím, že byste považovali za velkého pošetilce </w:t>
      </w:r>
      <w:r w:rsidRPr="00224BB0">
        <w:rPr>
          <w:i/>
        </w:rPr>
        <w:lastRenderedPageBreak/>
        <w:t xml:space="preserve">toho, kdo by si nevážil ušlechtilého a moudrého člověka mnohem více než velkého učence“. </w:t>
      </w:r>
      <w:r w:rsidRPr="00224BB0">
        <w:t xml:space="preserve">Tak píše o rozumové výchově Locke a jakoby opakuje názory Montaignovy. Obsah vzdělání má být podle Locka určován praktickou potřebou, těžisko mají tvořit reálné předměty, vhodné je i osvojování řemesel. Doporučuje jazykům učit přímou metodou, tj. bezprostřední konverzací, a nikoliv gramatickou analýzou. Nejde mu tak o jedince všestranně vzdělaného jako spíše o úspěšného a zdatného gentlemana. </w:t>
      </w:r>
    </w:p>
    <w:p w14:paraId="1CCE424A" w14:textId="77777777" w:rsidR="00224BB0" w:rsidRPr="00224BB0" w:rsidRDefault="00224BB0" w:rsidP="00224BB0">
      <w:pPr>
        <w:spacing w:line="360" w:lineRule="auto"/>
        <w:jc w:val="both"/>
      </w:pPr>
    </w:p>
    <w:p w14:paraId="2FD1DA04" w14:textId="6AC08828" w:rsidR="00224BB0" w:rsidRPr="00224BB0" w:rsidRDefault="00224BB0" w:rsidP="00224BB0">
      <w:pPr>
        <w:pStyle w:val="Heading1"/>
        <w:numPr>
          <w:ilvl w:val="0"/>
          <w:numId w:val="5"/>
        </w:numPr>
        <w:rPr>
          <w:rFonts w:ascii="Times New Roman" w:hAnsi="Times New Roman" w:cs="Times New Roman"/>
          <w:b/>
          <w:bCs/>
          <w:color w:val="auto"/>
        </w:rPr>
      </w:pPr>
      <w:r w:rsidRPr="00224BB0">
        <w:rPr>
          <w:rFonts w:ascii="Times New Roman" w:hAnsi="Times New Roman" w:cs="Times New Roman"/>
          <w:b/>
          <w:bCs/>
          <w:color w:val="auto"/>
        </w:rPr>
        <w:t xml:space="preserve">Jean-Jacques </w:t>
      </w:r>
      <w:r w:rsidRPr="00224BB0">
        <w:rPr>
          <w:rFonts w:ascii="Times New Roman" w:hAnsi="Times New Roman" w:cs="Times New Roman"/>
          <w:b/>
          <w:bCs/>
          <w:color w:val="auto"/>
        </w:rPr>
        <w:t>Rousseau</w:t>
      </w:r>
    </w:p>
    <w:p w14:paraId="20A589B9" w14:textId="77777777" w:rsidR="00224BB0" w:rsidRPr="00224BB0" w:rsidRDefault="00224BB0" w:rsidP="00224BB0">
      <w:pPr>
        <w:spacing w:line="360" w:lineRule="auto"/>
        <w:jc w:val="both"/>
      </w:pPr>
    </w:p>
    <w:p w14:paraId="09A12F83" w14:textId="77777777" w:rsidR="00224BB0" w:rsidRPr="00224BB0" w:rsidRDefault="00224BB0" w:rsidP="00224BB0">
      <w:pPr>
        <w:spacing w:line="360" w:lineRule="auto"/>
        <w:jc w:val="both"/>
      </w:pPr>
      <w:r w:rsidRPr="00224BB0">
        <w:rPr>
          <w:b/>
        </w:rPr>
        <w:t xml:space="preserve">Jean Jacques Rousseau </w:t>
      </w:r>
      <w:r w:rsidRPr="00224BB0">
        <w:t xml:space="preserve">(1712-1778), nejvýraznější postavou francouzské pedagogiky 18. století, myslitel, který svým </w:t>
      </w:r>
      <w:proofErr w:type="spellStart"/>
      <w:r w:rsidRPr="00224BB0">
        <w:t>pořadavkem</w:t>
      </w:r>
      <w:proofErr w:type="spellEnd"/>
      <w:r w:rsidRPr="00224BB0">
        <w:t xml:space="preserve"> svobody a rovnosti se stal jedním z ideových předchůdců Velké francouzské revoluce. V dějinách najdeme málo osobností, které by svým dílem měly takový vliv, jako Rousseau. K jeho odkazu se podnes hlásí mnoho významných pedagogických teoretiků, kteří v jeho smělých, i když někdy rozporuplných idejích nalézají východiska k vlastním koncepcím. </w:t>
      </w:r>
    </w:p>
    <w:p w14:paraId="07A87C00" w14:textId="7F71FE23" w:rsidR="00224BB0" w:rsidRPr="00224BB0" w:rsidRDefault="00224BB0" w:rsidP="00224BB0">
      <w:pPr>
        <w:spacing w:line="360" w:lineRule="auto"/>
        <w:jc w:val="both"/>
      </w:pPr>
      <w:r w:rsidRPr="00224BB0">
        <w:t xml:space="preserve">     Rousseau pocházel z Ženevy. Matka mu umírá při narození, otec hodinář se o syna mnoho nestará. Jako chlapec odchází z domova a jeho životní školou se stávají příležitostná útočiště a</w:t>
      </w:r>
      <w:r w:rsidRPr="00224BB0">
        <w:t> </w:t>
      </w:r>
      <w:r w:rsidRPr="00224BB0">
        <w:t>různá krátkodobá zaměstnání. Sám se vzdělává v jazycích, v přírodních vědách a ve filozofii, studuje Locka, Descarta, Leibnize i další soudobé filozofy. V roce 1741 přichází do Paříže a</w:t>
      </w:r>
      <w:r w:rsidRPr="00224BB0">
        <w:t> </w:t>
      </w:r>
      <w:r w:rsidRPr="00224BB0">
        <w:t xml:space="preserve">nachází pomoc u Diderota. Když v roce 1749 vypíše dijonská akademie soutěž na téma, zda pokrok ve vědách a v umění přispívá k rozvoji mravů, odpoví Rousseau záporně. Je přesvědčen, že civilizace vede k mravnímu úpadku, a východisko vidí v návratu k přírodě. V roce 1762 vychází jeho pedagogický </w:t>
      </w:r>
      <w:proofErr w:type="spellStart"/>
      <w:r w:rsidRPr="00224BB0">
        <w:t>spie</w:t>
      </w:r>
      <w:proofErr w:type="spellEnd"/>
      <w:r w:rsidRPr="00224BB0">
        <w:t xml:space="preserve"> </w:t>
      </w:r>
      <w:r w:rsidRPr="00224BB0">
        <w:rPr>
          <w:b/>
        </w:rPr>
        <w:t>Emil čili o výchově</w:t>
      </w:r>
      <w:r w:rsidRPr="00224BB0">
        <w:t xml:space="preserve">, kde přináší koncepci nové harmonické výchovy. </w:t>
      </w:r>
    </w:p>
    <w:p w14:paraId="65A9C372" w14:textId="77777777" w:rsidR="00224BB0" w:rsidRPr="00224BB0" w:rsidRDefault="00224BB0" w:rsidP="00224BB0">
      <w:pPr>
        <w:spacing w:line="360" w:lineRule="auto"/>
        <w:jc w:val="both"/>
      </w:pPr>
    </w:p>
    <w:p w14:paraId="3CBBD623" w14:textId="3A202331" w:rsidR="00224BB0" w:rsidRPr="00224BB0" w:rsidRDefault="00224BB0" w:rsidP="00224BB0">
      <w:pPr>
        <w:spacing w:line="360" w:lineRule="auto"/>
        <w:jc w:val="both"/>
      </w:pPr>
      <w:r w:rsidRPr="00224BB0">
        <w:t xml:space="preserve">     Rousseau </w:t>
      </w:r>
      <w:r w:rsidRPr="00224BB0">
        <w:rPr>
          <w:b/>
        </w:rPr>
        <w:t>požaduje výchovu přirozenou a svobodnou</w:t>
      </w:r>
      <w:r w:rsidRPr="00224BB0">
        <w:t>, která by byla vždy v souhlase s věkovými zvláštnostmi dítěte a která by byla zbavena jakéhokoliv biflování, kruté kázně a</w:t>
      </w:r>
      <w:r w:rsidRPr="00224BB0">
        <w:t> </w:t>
      </w:r>
      <w:r w:rsidRPr="00224BB0">
        <w:t>potlačování osobnosti. Jejím cílem má být láska ke svobodě a schopnost za ni bojovat. Svoboda výchovy se má projevovat jak v jejím obsahu, tak v jejích formách, metodách a</w:t>
      </w:r>
      <w:r w:rsidRPr="00224BB0">
        <w:t> </w:t>
      </w:r>
      <w:r w:rsidRPr="00224BB0">
        <w:t xml:space="preserve">organizaci. Současně Rousseau požaduje, aby byla výchova zbavena stavovských rysů a aby jejím konečným cílem </w:t>
      </w:r>
      <w:proofErr w:type="spellStart"/>
      <w:r w:rsidRPr="00224BB0">
        <w:t>bždy</w:t>
      </w:r>
      <w:proofErr w:type="spellEnd"/>
      <w:r w:rsidRPr="00224BB0">
        <w:t xml:space="preserve"> byl člověk. „</w:t>
      </w:r>
      <w:r w:rsidRPr="00224BB0">
        <w:rPr>
          <w:i/>
        </w:rPr>
        <w:t>V přirozeném společenském zřízení jsou si všichni lidé rovni, jejich společným povoláním je poslání člověka, a každý, kdo je na toto povolání dobře připraven, nemůže špatné zastávat úkoly, které ho očekávají.“</w:t>
      </w:r>
    </w:p>
    <w:p w14:paraId="0D12E1DF" w14:textId="77777777" w:rsidR="00224BB0" w:rsidRPr="00224BB0" w:rsidRDefault="00224BB0" w:rsidP="00224BB0">
      <w:pPr>
        <w:spacing w:line="360" w:lineRule="auto"/>
        <w:jc w:val="both"/>
      </w:pPr>
    </w:p>
    <w:p w14:paraId="286FE3BB" w14:textId="77777777" w:rsidR="00224BB0" w:rsidRPr="00224BB0" w:rsidRDefault="00224BB0" w:rsidP="00224BB0">
      <w:pPr>
        <w:spacing w:line="360" w:lineRule="auto"/>
        <w:jc w:val="both"/>
      </w:pPr>
      <w:r w:rsidRPr="00224BB0">
        <w:t xml:space="preserve">     Výrazným rysem Rousseauovy pedagogiky je jeho </w:t>
      </w:r>
      <w:r w:rsidRPr="00224BB0">
        <w:rPr>
          <w:b/>
        </w:rPr>
        <w:t>citlivý vztah k dítěti</w:t>
      </w:r>
      <w:r w:rsidRPr="00224BB0">
        <w:t>. Láska k dítěti je jeden z nejsilnějších prvků jeho pedagogiky, který trvale ovlivnil moderní evropské i světové pedagogické myšlení. „</w:t>
      </w:r>
      <w:r w:rsidRPr="00224BB0">
        <w:rPr>
          <w:i/>
        </w:rPr>
        <w:t>Lidé, buďte lidští, je to vaší první povinností, buďte lidští ke všem stavům, ke každému věku, ke všemu, co není člověku cizí. Jaká moudrost může pro nás existovat mimo lidskost? Milujte děti, přejte jim jejich hry, jejich zábavy a jejich roztomilý instinkt. Komu z vás nebylo někdy líto tohoto věku, kdy je na rtech ustavičně úsměv a v srdci stále klid?“</w:t>
      </w:r>
    </w:p>
    <w:p w14:paraId="67804DDB" w14:textId="77777777" w:rsidR="00224BB0" w:rsidRPr="00224BB0" w:rsidRDefault="00224BB0" w:rsidP="00224BB0">
      <w:pPr>
        <w:spacing w:line="360" w:lineRule="auto"/>
        <w:jc w:val="both"/>
      </w:pPr>
    </w:p>
    <w:p w14:paraId="4037AAFE" w14:textId="646E6FE2" w:rsidR="00224BB0" w:rsidRPr="00224BB0" w:rsidRDefault="00224BB0" w:rsidP="00224BB0">
      <w:pPr>
        <w:spacing w:line="360" w:lineRule="auto"/>
        <w:jc w:val="both"/>
      </w:pPr>
      <w:r w:rsidRPr="00224BB0">
        <w:t xml:space="preserve">     Veškerou výchovu opírá Rousseau o </w:t>
      </w:r>
      <w:r w:rsidRPr="00224BB0">
        <w:rPr>
          <w:b/>
        </w:rPr>
        <w:t>osobní zkušenost</w:t>
      </w:r>
      <w:r w:rsidRPr="00224BB0">
        <w:t>. Dítě</w:t>
      </w:r>
      <w:r w:rsidRPr="00224BB0">
        <w:t>,</w:t>
      </w:r>
      <w:r w:rsidRPr="00224BB0">
        <w:t xml:space="preserve"> které má být vychováváno a</w:t>
      </w:r>
      <w:r w:rsidRPr="00224BB0">
        <w:t> </w:t>
      </w:r>
      <w:r w:rsidRPr="00224BB0">
        <w:t xml:space="preserve">vzděláváno individuálně, má ke všemu dospět vlastním pozorováním, vlastním uvažováním, vlastní empirií. Požadavku osobní zkušenosti ve výchově obětuje Rousseau i tak základní pedagogickou normu, jako je systematičnost výuky. Kritický postoj k feudální kultuře vedl Rousseaua k tomu, že při výchově nepoužívá knih, jedinou knihou má být dítěti sama příroda. Mimořádný důraz klade Rousseau na rozvoj smyslového vnímání. Výcviku zrakové, sluchové i hmatové citlivosti věnuje velkou péči od dvou do dvanácti let života dítěte. </w:t>
      </w:r>
    </w:p>
    <w:p w14:paraId="32A7A359" w14:textId="77777777" w:rsidR="00224BB0" w:rsidRPr="00224BB0" w:rsidRDefault="00224BB0" w:rsidP="00224BB0">
      <w:pPr>
        <w:spacing w:line="360" w:lineRule="auto"/>
        <w:jc w:val="both"/>
      </w:pPr>
    </w:p>
    <w:p w14:paraId="6D51DF12" w14:textId="79251FAF" w:rsidR="00105EEF" w:rsidRPr="00224BB0" w:rsidRDefault="00224BB0" w:rsidP="00224BB0">
      <w:pPr>
        <w:spacing w:line="360" w:lineRule="auto"/>
        <w:jc w:val="both"/>
      </w:pPr>
      <w:r w:rsidRPr="00224BB0">
        <w:t xml:space="preserve">     Empirické hledisko uplatňuje Rousseau také v </w:t>
      </w:r>
      <w:r w:rsidRPr="00224BB0">
        <w:rPr>
          <w:b/>
        </w:rPr>
        <w:t>mravní výchově</w:t>
      </w:r>
      <w:r w:rsidRPr="00224BB0">
        <w:t xml:space="preserve">. Tradiční poučování má být nahrazeno metodou přirozených následků: jednání dítěte mají usměrňovat následky jeho činů. Přitom si ovšem neuvědomil omezené možnosti této metody, neboť při výchově nelze poškodit ani tělesnou, ani duševní stránku dítěte. Při </w:t>
      </w:r>
      <w:r w:rsidRPr="00224BB0">
        <w:rPr>
          <w:b/>
        </w:rPr>
        <w:t>výchově dívek</w:t>
      </w:r>
      <w:r w:rsidRPr="00224BB0">
        <w:t xml:space="preserve"> zastává – na rozdíl od Komenského – konzervativní názory své doby. výchova dívky má být určována jejím vztahem k muži, má se mu líbit, má mu prospívat a má o něho pečovat. Má myslet myšlenkami svého muže a mluvit jeho slovy. K tomu dostačuje výchova tělesná a mravní.</w:t>
      </w:r>
    </w:p>
    <w:p w14:paraId="203D8446" w14:textId="7308231B" w:rsidR="00224BB0" w:rsidRPr="00224BB0" w:rsidRDefault="00224BB0" w:rsidP="00224BB0">
      <w:pPr>
        <w:spacing w:line="360" w:lineRule="auto"/>
        <w:jc w:val="both"/>
      </w:pPr>
    </w:p>
    <w:p w14:paraId="64F6E1CD" w14:textId="43F5BCA4" w:rsidR="00224BB0" w:rsidRPr="00224BB0" w:rsidRDefault="00224BB0" w:rsidP="00224BB0">
      <w:pPr>
        <w:pStyle w:val="Heading1"/>
        <w:numPr>
          <w:ilvl w:val="0"/>
          <w:numId w:val="5"/>
        </w:numPr>
        <w:rPr>
          <w:rFonts w:ascii="Times New Roman" w:hAnsi="Times New Roman" w:cs="Times New Roman"/>
          <w:b/>
          <w:bCs/>
          <w:color w:val="auto"/>
        </w:rPr>
      </w:pPr>
      <w:r w:rsidRPr="00224BB0">
        <w:rPr>
          <w:rFonts w:ascii="Times New Roman" w:hAnsi="Times New Roman" w:cs="Times New Roman"/>
          <w:b/>
          <w:bCs/>
          <w:color w:val="auto"/>
        </w:rPr>
        <w:t>J</w:t>
      </w:r>
      <w:r w:rsidRPr="00224BB0">
        <w:rPr>
          <w:rFonts w:ascii="Times New Roman" w:hAnsi="Times New Roman" w:cs="Times New Roman"/>
          <w:b/>
          <w:bCs/>
          <w:color w:val="auto"/>
        </w:rPr>
        <w:t>ohn</w:t>
      </w:r>
      <w:r w:rsidRPr="00224BB0">
        <w:rPr>
          <w:rFonts w:ascii="Times New Roman" w:hAnsi="Times New Roman" w:cs="Times New Roman"/>
          <w:b/>
          <w:bCs/>
          <w:color w:val="auto"/>
        </w:rPr>
        <w:t xml:space="preserve"> </w:t>
      </w:r>
      <w:proofErr w:type="spellStart"/>
      <w:r w:rsidRPr="00224BB0">
        <w:rPr>
          <w:rFonts w:ascii="Times New Roman" w:hAnsi="Times New Roman" w:cs="Times New Roman"/>
          <w:b/>
          <w:bCs/>
          <w:color w:val="auto"/>
        </w:rPr>
        <w:t>Dewey</w:t>
      </w:r>
      <w:proofErr w:type="spellEnd"/>
      <w:r w:rsidRPr="00224BB0">
        <w:rPr>
          <w:rFonts w:ascii="Times New Roman" w:hAnsi="Times New Roman" w:cs="Times New Roman"/>
          <w:b/>
          <w:bCs/>
          <w:color w:val="auto"/>
        </w:rPr>
        <w:t xml:space="preserve"> a pragmatická pedagogika</w:t>
      </w:r>
    </w:p>
    <w:p w14:paraId="6E416F01" w14:textId="77777777" w:rsidR="00224BB0" w:rsidRPr="00224BB0" w:rsidRDefault="00224BB0" w:rsidP="00224BB0">
      <w:pPr>
        <w:spacing w:line="360" w:lineRule="auto"/>
        <w:jc w:val="both"/>
      </w:pPr>
    </w:p>
    <w:p w14:paraId="5F4C6B07" w14:textId="6CD99721" w:rsidR="00224BB0" w:rsidRPr="00224BB0" w:rsidRDefault="00224BB0" w:rsidP="00224BB0">
      <w:pPr>
        <w:spacing w:line="360" w:lineRule="auto"/>
        <w:jc w:val="both"/>
      </w:pPr>
      <w:r w:rsidRPr="00224BB0">
        <w:t xml:space="preserve">     Nejvýznamnější představitel pragmatické pedagogiky, americký filosof John Deset (1859-1952). </w:t>
      </w:r>
      <w:proofErr w:type="spellStart"/>
      <w:r w:rsidRPr="00224BB0">
        <w:t>Deweyův</w:t>
      </w:r>
      <w:proofErr w:type="spellEnd"/>
      <w:r w:rsidRPr="00224BB0">
        <w:t xml:space="preserve"> programový spis </w:t>
      </w:r>
      <w:r w:rsidRPr="00224BB0">
        <w:rPr>
          <w:b/>
        </w:rPr>
        <w:t>Škola a společnost</w:t>
      </w:r>
      <w:r w:rsidRPr="00224BB0">
        <w:t xml:space="preserve"> vychází symbolický právě na přelomu 19. a 20. stol. a jako</w:t>
      </w:r>
      <w:r>
        <w:t xml:space="preserve"> </w:t>
      </w:r>
      <w:r w:rsidRPr="00224BB0">
        <w:t xml:space="preserve">by naznačoval cesty, kterými půjde pedagogika příštích desetiletích. Shodně se Spenserem chápe Deset </w:t>
      </w:r>
      <w:r w:rsidRPr="00224BB0">
        <w:rPr>
          <w:b/>
        </w:rPr>
        <w:t>cíl výchovy jako přípravu na život</w:t>
      </w:r>
      <w:r w:rsidRPr="00224BB0">
        <w:t>. Chce „spojit školu se životem, učinit ji pro dítě místem pobytu, kde se učí přímo životem, místo toho</w:t>
      </w:r>
      <w:r>
        <w:t>,</w:t>
      </w:r>
      <w:r w:rsidRPr="00224BB0">
        <w:t xml:space="preserve"> aby bylo pouze učebnou, v níž se mu zadávají úkoly.“</w:t>
      </w:r>
    </w:p>
    <w:p w14:paraId="11B2DA84" w14:textId="77777777" w:rsidR="00224BB0" w:rsidRPr="00224BB0" w:rsidRDefault="00224BB0" w:rsidP="00224BB0">
      <w:pPr>
        <w:spacing w:line="360" w:lineRule="auto"/>
        <w:jc w:val="both"/>
      </w:pPr>
    </w:p>
    <w:p w14:paraId="1575ADCE" w14:textId="77777777" w:rsidR="00224BB0" w:rsidRPr="00224BB0" w:rsidRDefault="00224BB0" w:rsidP="00224BB0">
      <w:pPr>
        <w:spacing w:line="360" w:lineRule="auto"/>
        <w:jc w:val="both"/>
      </w:pPr>
      <w:r w:rsidRPr="00224BB0">
        <w:lastRenderedPageBreak/>
        <w:t xml:space="preserve">     </w:t>
      </w:r>
      <w:proofErr w:type="spellStart"/>
      <w:r w:rsidRPr="00224BB0">
        <w:t>Dewey</w:t>
      </w:r>
      <w:proofErr w:type="spellEnd"/>
      <w:r w:rsidRPr="00224BB0">
        <w:t xml:space="preserve"> a jeho žáci (např. William </w:t>
      </w:r>
      <w:proofErr w:type="spellStart"/>
      <w:r w:rsidRPr="00224BB0">
        <w:t>Kilpatrick</w:t>
      </w:r>
      <w:proofErr w:type="spellEnd"/>
      <w:r w:rsidRPr="00224BB0">
        <w:t xml:space="preserve">) vytvořili </w:t>
      </w:r>
      <w:r w:rsidRPr="00224BB0">
        <w:rPr>
          <w:b/>
        </w:rPr>
        <w:t>nový vyučovací systém projektového vyučování</w:t>
      </w:r>
      <w:r w:rsidRPr="00224BB0">
        <w:t xml:space="preserve">. Projekt je komplexní pracovní úkol, při jehož řešení si žáci současné osvojují potřebné vědomosti a dovednosti. </w:t>
      </w:r>
      <w:r w:rsidRPr="00224BB0">
        <w:rPr>
          <w:b/>
        </w:rPr>
        <w:t>Řešení projektu probíhá ve třech fázích</w:t>
      </w:r>
      <w:r w:rsidRPr="00224BB0">
        <w:t xml:space="preserve">: </w:t>
      </w:r>
    </w:p>
    <w:p w14:paraId="5E9985FC" w14:textId="77777777" w:rsidR="00224BB0" w:rsidRPr="00224BB0" w:rsidRDefault="00224BB0" w:rsidP="00224BB0">
      <w:pPr>
        <w:numPr>
          <w:ilvl w:val="0"/>
          <w:numId w:val="4"/>
        </w:numPr>
        <w:spacing w:line="360" w:lineRule="auto"/>
        <w:jc w:val="both"/>
      </w:pPr>
      <w:r w:rsidRPr="00224BB0">
        <w:t>žáci pracují v dílně, v laboratoři, na školním pozemku, v kuchyni apod.</w:t>
      </w:r>
    </w:p>
    <w:p w14:paraId="42B5FFB2" w14:textId="7287C805" w:rsidR="00224BB0" w:rsidRPr="00224BB0" w:rsidRDefault="00224BB0" w:rsidP="00224BB0">
      <w:pPr>
        <w:numPr>
          <w:ilvl w:val="0"/>
          <w:numId w:val="4"/>
        </w:numPr>
        <w:spacing w:line="360" w:lineRule="auto"/>
        <w:jc w:val="both"/>
      </w:pPr>
      <w:r w:rsidRPr="00224BB0">
        <w:t>v pracovním procesu narážejí na obtíže a o jejich překonávání se musí použit (v knihovně, ve školním muzeu apod.)</w:t>
      </w:r>
    </w:p>
    <w:p w14:paraId="5B1F1FC3" w14:textId="77777777" w:rsidR="00224BB0" w:rsidRPr="00224BB0" w:rsidRDefault="00224BB0" w:rsidP="00224BB0">
      <w:pPr>
        <w:numPr>
          <w:ilvl w:val="0"/>
          <w:numId w:val="4"/>
        </w:numPr>
        <w:spacing w:line="360" w:lineRule="auto"/>
        <w:jc w:val="both"/>
      </w:pPr>
      <w:r w:rsidRPr="00224BB0">
        <w:t>na základě teoretického poučení pak praktický úkol dokončí. Jde tedy o nový vztah teorie a praxe.</w:t>
      </w:r>
    </w:p>
    <w:p w14:paraId="54125C59" w14:textId="77777777" w:rsidR="00224BB0" w:rsidRPr="00224BB0" w:rsidRDefault="00224BB0" w:rsidP="00224BB0">
      <w:pPr>
        <w:spacing w:line="360" w:lineRule="auto"/>
        <w:jc w:val="both"/>
      </w:pPr>
    </w:p>
    <w:p w14:paraId="1A37AD0F" w14:textId="588C0AB5" w:rsidR="00224BB0" w:rsidRPr="00224BB0" w:rsidRDefault="00224BB0" w:rsidP="00224BB0">
      <w:pPr>
        <w:spacing w:line="360" w:lineRule="auto"/>
        <w:jc w:val="both"/>
      </w:pPr>
      <w:r w:rsidRPr="00224BB0">
        <w:t xml:space="preserve">     Proti tradičnímu přístupu od teorie k praxi jsou žáci vedení od praxe k docenění teorie, která jim umožní praktické úkoly zvládnout. Takovéto vyučování má samozřejmě dalekosáhlé důsledky. Nelze popřít jeho snahu o hlubší motivaci vyučování, o těsné sepětí teorie s praxí, o</w:t>
      </w:r>
      <w:r>
        <w:t> </w:t>
      </w:r>
      <w:bookmarkStart w:id="0" w:name="_GoBack"/>
      <w:bookmarkEnd w:id="0"/>
      <w:r w:rsidRPr="00224BB0">
        <w:t>to, „aby škola byla místem, kde by dítě skutečně žilo.“ Projektové vyučování však zároveň ruší systém vyučovacích hodin a předmětů, vědomosti se osvojují nahodile ve spojitosti s řešeným úkolem, učitelova úloha se často redukuje na pouhou organizaci prostředí.</w:t>
      </w:r>
    </w:p>
    <w:sectPr w:rsidR="00224BB0" w:rsidRPr="00224BB0" w:rsidSect="00D120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D3D5D"/>
    <w:multiLevelType w:val="hybridMultilevel"/>
    <w:tmpl w:val="516ADF20"/>
    <w:lvl w:ilvl="0" w:tplc="A7367252">
      <w:start w:val="7"/>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5614EAD"/>
    <w:multiLevelType w:val="hybridMultilevel"/>
    <w:tmpl w:val="EE1660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9934640"/>
    <w:multiLevelType w:val="hybridMultilevel"/>
    <w:tmpl w:val="A65CC1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E47C15"/>
    <w:multiLevelType w:val="hybridMultilevel"/>
    <w:tmpl w:val="4A029D12"/>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E16493"/>
    <w:multiLevelType w:val="hybridMultilevel"/>
    <w:tmpl w:val="DD2C6B96"/>
    <w:lvl w:ilvl="0" w:tplc="84401BB2">
      <w:start w:val="10"/>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BB0"/>
    <w:rsid w:val="00224BB0"/>
    <w:rsid w:val="007D0364"/>
    <w:rsid w:val="008C6125"/>
    <w:rsid w:val="00C96FF1"/>
    <w:rsid w:val="00D12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1D63D3"/>
  <w14:defaultImageDpi w14:val="32767"/>
  <w15:chartTrackingRefBased/>
  <w15:docId w15:val="{DC3C080B-EC18-014B-B927-C737AC1C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4BB0"/>
    <w:rPr>
      <w:rFonts w:ascii="Times New Roman" w:eastAsia="Times New Roman" w:hAnsi="Times New Roman" w:cs="Times New Roman"/>
      <w:lang w:val="cs-CZ" w:eastAsia="cs-CZ"/>
    </w:rPr>
  </w:style>
  <w:style w:type="paragraph" w:styleId="Heading1">
    <w:name w:val="heading 1"/>
    <w:basedOn w:val="Normal"/>
    <w:next w:val="Normal"/>
    <w:link w:val="Heading1Char"/>
    <w:uiPriority w:val="9"/>
    <w:qFormat/>
    <w:rsid w:val="00224B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BB0"/>
    <w:rPr>
      <w:rFonts w:asciiTheme="majorHAnsi" w:eastAsiaTheme="majorEastAsia" w:hAnsiTheme="majorHAnsi" w:cstheme="majorBidi"/>
      <w:color w:val="2F5496" w:themeColor="accent1" w:themeShade="BF"/>
      <w:sz w:val="32"/>
      <w:szCs w:val="3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Kočerová Martina Mgr.</dc:creator>
  <cp:keywords/>
  <dc:description/>
  <cp:lastModifiedBy>Kočerová Martina Mgr.</cp:lastModifiedBy>
  <cp:revision>1</cp:revision>
  <dcterms:created xsi:type="dcterms:W3CDTF">2020-10-10T14:58:00Z</dcterms:created>
  <dcterms:modified xsi:type="dcterms:W3CDTF">2020-10-10T15:06:00Z</dcterms:modified>
</cp:coreProperties>
</file>