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3E5F21" w:rsidRDefault="003E5F21" w:rsidP="00655392"/>
    <w:p w:rsidR="003E5F21" w:rsidRDefault="003E5F21" w:rsidP="003E5F21">
      <w:pPr>
        <w:pStyle w:val="reakreditace7"/>
        <w:rPr>
          <w:color w:val="auto"/>
        </w:rPr>
      </w:pPr>
      <w:r>
        <w:rPr>
          <w:color w:val="auto"/>
        </w:rPr>
        <w:t>Kontrolní otázky a úkoly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1) Popište pět obecných zásad při provádění edukačních aktivit.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2) Jaké jsou podle vašeho názoru nejdůležitější strategie pro hry ve výuce a pro práci s literárním textem?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3) Vyjmenujte několik klasických metod, které lze efektivně využít v literární výchově.  Jaké jsou jejich klady a zápory?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4) Vyjmenujte několik aktivizujících metod, které lze efektivně využít v literární výchově.  Jaké jsou jejich klady a zápory?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5)Vyjmenujte několik metod kritického myšlení, které lze efektivně využít v literární výchově.  Jaké jsou jejich klady a zápory?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6) Které metody můžeme označit za invenční? Dejte několik příkladů v souvislosti s literární výchovou.</w:t>
      </w:r>
    </w:p>
    <w:p w:rsidR="003E5F21" w:rsidRDefault="003E5F21" w:rsidP="003E5F21">
      <w:pPr>
        <w:pStyle w:val="reakreditace9"/>
        <w:numPr>
          <w:ilvl w:val="0"/>
          <w:numId w:val="0"/>
        </w:numPr>
        <w:ind w:left="709"/>
      </w:pPr>
      <w:r>
        <w:t>7) Vyberte si z Malé čítanky ukázku prózy, poezie a dramatu a aplikujte vhodně klasické a aktivizující metody.  Jaké metody se vám nejvíce v praxi osvědčily a proč?</w:t>
      </w:r>
    </w:p>
    <w:p w:rsidR="003E5F21" w:rsidRDefault="003E5F21" w:rsidP="003E5F21"/>
    <w:p w:rsidR="003E5F21" w:rsidRPr="00655392" w:rsidRDefault="003E5F21" w:rsidP="00655392">
      <w:bookmarkStart w:id="0" w:name="_GoBack"/>
      <w:bookmarkEnd w:id="0"/>
    </w:p>
    <w:sectPr w:rsidR="003E5F21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21" w:rsidRDefault="003E5F21">
      <w:r>
        <w:separator/>
      </w:r>
    </w:p>
    <w:p w:rsidR="003E5F21" w:rsidRDefault="003E5F21"/>
  </w:endnote>
  <w:endnote w:type="continuationSeparator" w:id="0">
    <w:p w:rsidR="003E5F21" w:rsidRDefault="003E5F21">
      <w:r>
        <w:continuationSeparator/>
      </w:r>
    </w:p>
    <w:p w:rsidR="003E5F21" w:rsidRDefault="003E5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21" w:rsidRDefault="003E5F21">
      <w:r>
        <w:separator/>
      </w:r>
    </w:p>
    <w:p w:rsidR="003E5F21" w:rsidRDefault="003E5F21"/>
  </w:footnote>
  <w:footnote w:type="continuationSeparator" w:id="0">
    <w:p w:rsidR="003E5F21" w:rsidRDefault="003E5F21">
      <w:r>
        <w:continuationSeparator/>
      </w:r>
    </w:p>
    <w:p w:rsidR="003E5F21" w:rsidRDefault="003E5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3E5F2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742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F21">
      <w:rPr>
        <w:b/>
        <w:sz w:val="14"/>
      </w:rPr>
      <w:t>Kontrolní otázky a úkoly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21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21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29B2273D-97D1-478A-9F5F-F1A5A70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E5F2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3E5F21"/>
    <w:pPr>
      <w:tabs>
        <w:tab w:val="left" w:pos="2268"/>
      </w:tabs>
      <w:spacing w:before="120" w:after="120" w:line="240" w:lineRule="auto"/>
      <w:contextualSpacing/>
    </w:pPr>
    <w:rPr>
      <w:rFonts w:ascii="Clara Sans" w:eastAsia="Times New Roman" w:hAnsi="Clara Sans" w:cs="Times New Roman"/>
      <w:b/>
      <w:color w:val="9C5FB5"/>
      <w:sz w:val="24"/>
      <w:szCs w:val="28"/>
    </w:rPr>
  </w:style>
  <w:style w:type="paragraph" w:customStyle="1" w:styleId="reakreditace9">
    <w:name w:val="reakreditace 9"/>
    <w:basedOn w:val="Normln"/>
    <w:qFormat/>
    <w:rsid w:val="003E5F21"/>
    <w:pPr>
      <w:numPr>
        <w:numId w:val="43"/>
      </w:numPr>
      <w:spacing w:after="120" w:line="240" w:lineRule="auto"/>
      <w:jc w:val="both"/>
    </w:pPr>
    <w:rPr>
      <w:rFonts w:ascii="Clara Sans" w:eastAsia="Times New Roman" w:hAnsi="Clara San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1F0-1E9A-4293-8601-4DD1AF33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846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2018-12-03T16:02:00Z</dcterms:created>
  <dcterms:modified xsi:type="dcterms:W3CDTF">2018-12-03T16:03:00Z</dcterms:modified>
</cp:coreProperties>
</file>