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898" w:rsidRDefault="00EF5898" w:rsidP="00EF5898">
      <w:pPr>
        <w:pStyle w:val="reakreditace7"/>
        <w:rPr>
          <w:color w:val="auto"/>
        </w:rPr>
      </w:pPr>
      <w:r w:rsidRPr="00EF5898">
        <w:rPr>
          <w:color w:val="auto"/>
        </w:rPr>
        <w:t>Kontrolní otázky a úkoly</w:t>
      </w:r>
    </w:p>
    <w:p w:rsidR="00EF5898" w:rsidRDefault="00EF5898" w:rsidP="00EF5898">
      <w:pPr>
        <w:pStyle w:val="reakreditace7"/>
        <w:rPr>
          <w:color w:val="auto"/>
        </w:rPr>
      </w:pPr>
    </w:p>
    <w:p w:rsidR="00EF5898" w:rsidRPr="00C37E00" w:rsidRDefault="00EF5898" w:rsidP="00EF5898">
      <w:pPr>
        <w:pStyle w:val="reakreditace7"/>
        <w:rPr>
          <w:color w:val="auto"/>
          <w:sz w:val="22"/>
          <w:szCs w:val="22"/>
        </w:rPr>
      </w:pPr>
    </w:p>
    <w:p w:rsidR="00EF5898" w:rsidRPr="00C37E00" w:rsidRDefault="00EF5898" w:rsidP="00EF5898">
      <w:pPr>
        <w:pStyle w:val="reakreditace9"/>
        <w:numPr>
          <w:ilvl w:val="0"/>
          <w:numId w:val="44"/>
        </w:numPr>
        <w:ind w:left="851" w:hanging="425"/>
        <w:rPr>
          <w:sz w:val="22"/>
          <w:szCs w:val="22"/>
        </w:rPr>
      </w:pPr>
      <w:r w:rsidRPr="00C37E00">
        <w:rPr>
          <w:sz w:val="22"/>
          <w:szCs w:val="22"/>
        </w:rPr>
        <w:t>Definujte výukové metody</w:t>
      </w:r>
      <w:r w:rsidR="00C37E00" w:rsidRPr="00C37E00">
        <w:rPr>
          <w:sz w:val="22"/>
          <w:szCs w:val="22"/>
        </w:rPr>
        <w:t>.</w:t>
      </w:r>
    </w:p>
    <w:p w:rsidR="00C37E00" w:rsidRPr="00C37E00" w:rsidRDefault="00C37E00" w:rsidP="0046014D">
      <w:pPr>
        <w:pStyle w:val="reakreditace9"/>
        <w:numPr>
          <w:ilvl w:val="0"/>
          <w:numId w:val="44"/>
        </w:numPr>
        <w:ind w:left="851" w:hanging="425"/>
        <w:rPr>
          <w:sz w:val="22"/>
          <w:szCs w:val="22"/>
        </w:rPr>
      </w:pPr>
      <w:r w:rsidRPr="00C37E00">
        <w:rPr>
          <w:sz w:val="22"/>
          <w:szCs w:val="22"/>
        </w:rPr>
        <w:t xml:space="preserve">Popište stručně pyramidu učení ve vztahu k výukovým metodám a aplikujte vlastní zkušenosti. </w:t>
      </w:r>
    </w:p>
    <w:p w:rsidR="00EF5898" w:rsidRPr="00C37E00" w:rsidRDefault="00C37E00" w:rsidP="0046014D">
      <w:pPr>
        <w:pStyle w:val="reakreditace9"/>
        <w:numPr>
          <w:ilvl w:val="0"/>
          <w:numId w:val="44"/>
        </w:numPr>
        <w:ind w:left="851" w:hanging="425"/>
        <w:rPr>
          <w:sz w:val="22"/>
          <w:szCs w:val="22"/>
        </w:rPr>
      </w:pPr>
      <w:r w:rsidRPr="00C37E00">
        <w:rPr>
          <w:sz w:val="22"/>
          <w:szCs w:val="22"/>
        </w:rPr>
        <w:t>Jaká jsou kritéria didakticky účinné výukové metody</w:t>
      </w:r>
      <w:r w:rsidR="00EF5898" w:rsidRPr="00C37E00">
        <w:rPr>
          <w:sz w:val="22"/>
          <w:szCs w:val="22"/>
        </w:rPr>
        <w:t>?</w:t>
      </w:r>
    </w:p>
    <w:p w:rsidR="00EF5898" w:rsidRPr="00C37E00" w:rsidRDefault="00C37E00" w:rsidP="00EF5898">
      <w:pPr>
        <w:pStyle w:val="reakreditace9"/>
        <w:numPr>
          <w:ilvl w:val="0"/>
          <w:numId w:val="44"/>
        </w:numPr>
        <w:ind w:left="851" w:hanging="425"/>
        <w:rPr>
          <w:sz w:val="22"/>
          <w:szCs w:val="22"/>
        </w:rPr>
      </w:pPr>
      <w:r w:rsidRPr="00C37E00">
        <w:rPr>
          <w:sz w:val="22"/>
          <w:szCs w:val="22"/>
        </w:rPr>
        <w:t xml:space="preserve">Popište stručně klasifikaci výukových metod dle </w:t>
      </w:r>
      <w:proofErr w:type="spellStart"/>
      <w:r w:rsidRPr="00C37E00">
        <w:rPr>
          <w:sz w:val="22"/>
          <w:szCs w:val="22"/>
        </w:rPr>
        <w:t>Lernera</w:t>
      </w:r>
      <w:proofErr w:type="spellEnd"/>
      <w:r w:rsidRPr="00C37E00">
        <w:rPr>
          <w:sz w:val="22"/>
          <w:szCs w:val="22"/>
        </w:rPr>
        <w:t xml:space="preserve">. </w:t>
      </w:r>
      <w:r w:rsidR="00EF5898" w:rsidRPr="00C37E00">
        <w:rPr>
          <w:sz w:val="22"/>
          <w:szCs w:val="22"/>
        </w:rPr>
        <w:t xml:space="preserve">Sepište </w:t>
      </w:r>
      <w:r w:rsidRPr="00C37E00">
        <w:rPr>
          <w:sz w:val="22"/>
          <w:szCs w:val="22"/>
        </w:rPr>
        <w:t>základní přehled</w:t>
      </w:r>
      <w:r w:rsidR="00EF5898" w:rsidRPr="00C37E00">
        <w:rPr>
          <w:sz w:val="22"/>
          <w:szCs w:val="22"/>
        </w:rPr>
        <w:t>.</w:t>
      </w:r>
    </w:p>
    <w:p w:rsidR="00C37E00" w:rsidRPr="00C37E00" w:rsidRDefault="00C37E00" w:rsidP="00C37E00">
      <w:pPr>
        <w:pStyle w:val="reakreditace9"/>
        <w:numPr>
          <w:ilvl w:val="0"/>
          <w:numId w:val="44"/>
        </w:numPr>
        <w:ind w:left="851" w:hanging="425"/>
        <w:rPr>
          <w:sz w:val="22"/>
          <w:szCs w:val="22"/>
        </w:rPr>
      </w:pPr>
      <w:r w:rsidRPr="00C37E00">
        <w:rPr>
          <w:sz w:val="22"/>
          <w:szCs w:val="22"/>
        </w:rPr>
        <w:t xml:space="preserve">Popište stručně klasifikaci výukových metod dle </w:t>
      </w:r>
      <w:r w:rsidRPr="00C37E00">
        <w:rPr>
          <w:sz w:val="22"/>
          <w:szCs w:val="22"/>
        </w:rPr>
        <w:t>Maňáka</w:t>
      </w:r>
      <w:r w:rsidRPr="00C37E00">
        <w:rPr>
          <w:sz w:val="22"/>
          <w:szCs w:val="22"/>
        </w:rPr>
        <w:t>. Sepište základní přehled.</w:t>
      </w:r>
    </w:p>
    <w:p w:rsidR="00C37E00" w:rsidRPr="00C37E00" w:rsidRDefault="00C37E00" w:rsidP="00C37E00">
      <w:pPr>
        <w:pStyle w:val="reakreditace9"/>
        <w:numPr>
          <w:ilvl w:val="0"/>
          <w:numId w:val="44"/>
        </w:numPr>
        <w:ind w:left="851" w:hanging="425"/>
        <w:rPr>
          <w:sz w:val="22"/>
          <w:szCs w:val="22"/>
        </w:rPr>
      </w:pPr>
      <w:r w:rsidRPr="00C37E00">
        <w:rPr>
          <w:sz w:val="22"/>
          <w:szCs w:val="22"/>
        </w:rPr>
        <w:t xml:space="preserve">Popište stručně klasifikaci výukových metod dle </w:t>
      </w:r>
      <w:r w:rsidRPr="00C37E00">
        <w:rPr>
          <w:sz w:val="22"/>
          <w:szCs w:val="22"/>
        </w:rPr>
        <w:t>Čapka.</w:t>
      </w:r>
      <w:r w:rsidRPr="00C37E00">
        <w:rPr>
          <w:sz w:val="22"/>
          <w:szCs w:val="22"/>
        </w:rPr>
        <w:t xml:space="preserve"> Sepište základní přehled.</w:t>
      </w:r>
    </w:p>
    <w:p w:rsidR="00C37E00" w:rsidRPr="00C37E00" w:rsidRDefault="00C37E00" w:rsidP="00C37E00">
      <w:pPr>
        <w:pStyle w:val="reakreditace9"/>
        <w:numPr>
          <w:ilvl w:val="0"/>
          <w:numId w:val="44"/>
        </w:numPr>
        <w:ind w:left="851" w:hanging="425"/>
        <w:rPr>
          <w:sz w:val="22"/>
          <w:szCs w:val="22"/>
        </w:rPr>
      </w:pPr>
      <w:r w:rsidRPr="00C37E00">
        <w:rPr>
          <w:sz w:val="22"/>
          <w:szCs w:val="22"/>
        </w:rPr>
        <w:t>Jaké jsou výhody a nevýhody klasických (tradičních) výukových metod?</w:t>
      </w:r>
      <w:r w:rsidRPr="00C37E00">
        <w:rPr>
          <w:sz w:val="22"/>
          <w:szCs w:val="22"/>
        </w:rPr>
        <w:t xml:space="preserve"> </w:t>
      </w:r>
    </w:p>
    <w:p w:rsidR="00EF5898" w:rsidRPr="00C37E00" w:rsidRDefault="00C37E00" w:rsidP="00EF5898">
      <w:pPr>
        <w:pStyle w:val="reakreditace9"/>
        <w:numPr>
          <w:ilvl w:val="0"/>
          <w:numId w:val="44"/>
        </w:numPr>
        <w:ind w:left="851" w:hanging="425"/>
        <w:rPr>
          <w:sz w:val="22"/>
          <w:szCs w:val="22"/>
        </w:rPr>
      </w:pPr>
      <w:r w:rsidRPr="00C37E00">
        <w:rPr>
          <w:sz w:val="22"/>
          <w:szCs w:val="22"/>
        </w:rPr>
        <w:t xml:space="preserve">Vytvořte přehled užitečných odborných pramenů o výukových metodách využitelných v literární výchově. </w:t>
      </w:r>
    </w:p>
    <w:p w:rsidR="00EF5898" w:rsidRDefault="00EF5898" w:rsidP="00EF5898">
      <w:pPr>
        <w:pStyle w:val="reakreditace9"/>
        <w:numPr>
          <w:ilvl w:val="0"/>
          <w:numId w:val="0"/>
        </w:numPr>
      </w:pPr>
    </w:p>
    <w:p w:rsidR="00EF5898" w:rsidRDefault="00EF5898" w:rsidP="00EF5898">
      <w:pPr>
        <w:pStyle w:val="reakreditace9"/>
        <w:numPr>
          <w:ilvl w:val="0"/>
          <w:numId w:val="0"/>
        </w:numPr>
      </w:pPr>
    </w:p>
    <w:p w:rsidR="00EF5898" w:rsidRDefault="00EF5898" w:rsidP="00EF5898">
      <w:pPr>
        <w:pStyle w:val="reakreditace9"/>
        <w:numPr>
          <w:ilvl w:val="0"/>
          <w:numId w:val="0"/>
        </w:numPr>
        <w:rPr>
          <w:b/>
          <w:sz w:val="24"/>
          <w:szCs w:val="24"/>
        </w:rPr>
      </w:pPr>
      <w:r w:rsidRPr="00EF5898">
        <w:rPr>
          <w:b/>
          <w:sz w:val="24"/>
          <w:szCs w:val="24"/>
        </w:rPr>
        <w:t>Doporučená literatura:</w:t>
      </w:r>
    </w:p>
    <w:p w:rsidR="00EF5898" w:rsidRDefault="00EF5898" w:rsidP="00EF5898">
      <w:bookmarkStart w:id="0" w:name="_GoBack"/>
      <w:bookmarkEnd w:id="0"/>
    </w:p>
    <w:p w:rsidR="00EF5898" w:rsidRPr="00C37E00" w:rsidRDefault="00EF5898" w:rsidP="00EF5898">
      <w:pPr>
        <w:rPr>
          <w:color w:val="auto"/>
          <w:sz w:val="22"/>
          <w:szCs w:val="22"/>
        </w:rPr>
      </w:pPr>
      <w:r w:rsidRPr="00C37E00">
        <w:rPr>
          <w:color w:val="auto"/>
          <w:sz w:val="22"/>
          <w:szCs w:val="22"/>
        </w:rPr>
        <w:t>Čapek, R. Moderní didaktika. Praha: Grada, 2015.</w:t>
      </w:r>
    </w:p>
    <w:p w:rsidR="00EF5898" w:rsidRPr="00C37E00" w:rsidRDefault="00EF5898" w:rsidP="00EF5898">
      <w:pPr>
        <w:rPr>
          <w:color w:val="auto"/>
          <w:sz w:val="22"/>
          <w:szCs w:val="22"/>
        </w:rPr>
      </w:pPr>
      <w:r w:rsidRPr="00C37E00">
        <w:rPr>
          <w:color w:val="auto"/>
          <w:sz w:val="22"/>
          <w:szCs w:val="22"/>
        </w:rPr>
        <w:t xml:space="preserve">Martinková, V.: Teorie literatury netradičně. Praha: </w:t>
      </w:r>
      <w:proofErr w:type="spellStart"/>
      <w:r w:rsidRPr="00C37E00">
        <w:rPr>
          <w:color w:val="auto"/>
          <w:sz w:val="22"/>
          <w:szCs w:val="22"/>
        </w:rPr>
        <w:t>Trizonia</w:t>
      </w:r>
      <w:proofErr w:type="spellEnd"/>
      <w:r w:rsidRPr="00C37E00">
        <w:rPr>
          <w:color w:val="auto"/>
          <w:sz w:val="22"/>
          <w:szCs w:val="22"/>
        </w:rPr>
        <w:t xml:space="preserve">, 1995. </w:t>
      </w:r>
    </w:p>
    <w:p w:rsidR="00EF5898" w:rsidRPr="00C37E00" w:rsidRDefault="00EF5898" w:rsidP="00EF5898">
      <w:pPr>
        <w:rPr>
          <w:color w:val="auto"/>
          <w:sz w:val="22"/>
          <w:szCs w:val="22"/>
        </w:rPr>
      </w:pPr>
      <w:proofErr w:type="spellStart"/>
      <w:r w:rsidRPr="00C37E00">
        <w:rPr>
          <w:color w:val="auto"/>
          <w:sz w:val="22"/>
          <w:szCs w:val="22"/>
        </w:rPr>
        <w:t>Zormanová</w:t>
      </w:r>
      <w:proofErr w:type="spellEnd"/>
      <w:r w:rsidRPr="00C37E00">
        <w:rPr>
          <w:color w:val="auto"/>
          <w:sz w:val="22"/>
          <w:szCs w:val="22"/>
        </w:rPr>
        <w:t>, L.: Výukové metody v pedagogice. Praha: Grada, 2012.</w:t>
      </w:r>
    </w:p>
    <w:p w:rsidR="00EF5898" w:rsidRDefault="00EF5898" w:rsidP="00EF5898">
      <w:pPr>
        <w:pStyle w:val="reakreditace9"/>
        <w:numPr>
          <w:ilvl w:val="0"/>
          <w:numId w:val="0"/>
        </w:numPr>
      </w:pPr>
    </w:p>
    <w:p w:rsidR="006B3F2C" w:rsidRPr="00655392" w:rsidRDefault="006B3F2C" w:rsidP="00655392"/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600" w:rsidRDefault="00810600">
      <w:r>
        <w:separator/>
      </w:r>
    </w:p>
    <w:p w:rsidR="00810600" w:rsidRDefault="00810600"/>
  </w:endnote>
  <w:endnote w:type="continuationSeparator" w:id="0">
    <w:p w:rsidR="00810600" w:rsidRDefault="00810600">
      <w:r>
        <w:continuationSeparator/>
      </w:r>
    </w:p>
    <w:p w:rsidR="00810600" w:rsidRDefault="00810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7216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600" w:rsidRDefault="00810600">
      <w:r>
        <w:separator/>
      </w:r>
    </w:p>
    <w:p w:rsidR="00810600" w:rsidRDefault="00810600"/>
  </w:footnote>
  <w:footnote w:type="continuationSeparator" w:id="0">
    <w:p w:rsidR="00810600" w:rsidRDefault="00810600">
      <w:r>
        <w:continuationSeparator/>
      </w:r>
    </w:p>
    <w:p w:rsidR="00810600" w:rsidRDefault="00810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810600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824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898">
      <w:rPr>
        <w:b/>
        <w:sz w:val="14"/>
      </w:rPr>
      <w:t>Kontrolní otázky a úkoly</w:t>
    </w:r>
  </w:p>
  <w:p w:rsidR="00EF3ACA" w:rsidRPr="005314CC" w:rsidRDefault="00EF5898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1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865AD"/>
    <w:multiLevelType w:val="hybridMultilevel"/>
    <w:tmpl w:val="708E78E0"/>
    <w:lvl w:ilvl="0" w:tplc="C5200D42">
      <w:start w:val="1"/>
      <w:numFmt w:val="decimal"/>
      <w:lvlText w:val="%1)"/>
      <w:lvlJc w:val="left"/>
      <w:pPr>
        <w:ind w:left="1364" w:hanging="360"/>
      </w:pPr>
      <w:rPr>
        <w:rFonts w:ascii="Clara Sans" w:eastAsia="Times New Roman" w:hAnsi="Clara Sans" w:cs="Times New Roman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C6960"/>
    <w:multiLevelType w:val="hybridMultilevel"/>
    <w:tmpl w:val="BF965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631C2"/>
    <w:multiLevelType w:val="hybridMultilevel"/>
    <w:tmpl w:val="1F627920"/>
    <w:lvl w:ilvl="0" w:tplc="2DC2C654">
      <w:start w:val="1"/>
      <w:numFmt w:val="bullet"/>
      <w:pStyle w:val="reakreditace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B2385"/>
    <w:multiLevelType w:val="hybridMultilevel"/>
    <w:tmpl w:val="B6F8FD40"/>
    <w:lvl w:ilvl="0" w:tplc="70B2DA98">
      <w:start w:val="1"/>
      <w:numFmt w:val="decimal"/>
      <w:pStyle w:val="reakreditace9"/>
      <w:lvlText w:val="%1)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4"/>
  </w:num>
  <w:num w:numId="9">
    <w:abstractNumId w:val="30"/>
  </w:num>
  <w:num w:numId="10">
    <w:abstractNumId w:val="9"/>
  </w:num>
  <w:num w:numId="11">
    <w:abstractNumId w:val="38"/>
  </w:num>
  <w:num w:numId="12">
    <w:abstractNumId w:val="17"/>
  </w:num>
  <w:num w:numId="13">
    <w:abstractNumId w:val="31"/>
  </w:num>
  <w:num w:numId="14">
    <w:abstractNumId w:val="15"/>
  </w:num>
  <w:num w:numId="15">
    <w:abstractNumId w:val="40"/>
  </w:num>
  <w:num w:numId="16">
    <w:abstractNumId w:val="7"/>
  </w:num>
  <w:num w:numId="17">
    <w:abstractNumId w:val="5"/>
  </w:num>
  <w:num w:numId="18">
    <w:abstractNumId w:val="14"/>
  </w:num>
  <w:num w:numId="19">
    <w:abstractNumId w:val="35"/>
  </w:num>
  <w:num w:numId="20">
    <w:abstractNumId w:val="34"/>
  </w:num>
  <w:num w:numId="21">
    <w:abstractNumId w:val="21"/>
  </w:num>
  <w:num w:numId="22">
    <w:abstractNumId w:val="12"/>
  </w:num>
  <w:num w:numId="23">
    <w:abstractNumId w:val="28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6"/>
  </w:num>
  <w:num w:numId="29">
    <w:abstractNumId w:val="11"/>
  </w:num>
  <w:num w:numId="30">
    <w:abstractNumId w:val="32"/>
  </w:num>
  <w:num w:numId="31">
    <w:abstractNumId w:val="37"/>
  </w:num>
  <w:num w:numId="32">
    <w:abstractNumId w:val="18"/>
  </w:num>
  <w:num w:numId="33">
    <w:abstractNumId w:val="4"/>
  </w:num>
  <w:num w:numId="34">
    <w:abstractNumId w:val="25"/>
  </w:num>
  <w:num w:numId="35">
    <w:abstractNumId w:val="33"/>
  </w:num>
  <w:num w:numId="36">
    <w:abstractNumId w:val="27"/>
  </w:num>
  <w:num w:numId="37">
    <w:abstractNumId w:val="41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6"/>
  </w:num>
  <w:num w:numId="43">
    <w:abstractNumId w:val="29"/>
  </w:num>
  <w:num w:numId="44">
    <w:abstractNumId w:val="10"/>
  </w:num>
  <w:num w:numId="45">
    <w:abstractNumId w:val="26"/>
  </w:num>
  <w:num w:numId="46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98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600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0FA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37E00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E39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898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EED8803"/>
  <w15:docId w15:val="{ACBA9732-91F0-47DE-AF75-46C2596C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7">
    <w:name w:val="reakreditace 7"/>
    <w:basedOn w:val="Normln"/>
    <w:qFormat/>
    <w:rsid w:val="00EF5898"/>
    <w:pPr>
      <w:widowControl/>
      <w:tabs>
        <w:tab w:val="left" w:pos="2268"/>
      </w:tabs>
      <w:contextualSpacing/>
      <w:jc w:val="left"/>
    </w:pPr>
    <w:rPr>
      <w:b/>
      <w:color w:val="9C5FB5"/>
      <w:sz w:val="24"/>
      <w:szCs w:val="28"/>
      <w:lang w:eastAsia="en-US"/>
    </w:rPr>
  </w:style>
  <w:style w:type="paragraph" w:customStyle="1" w:styleId="reakreditace9">
    <w:name w:val="reakreditace 9"/>
    <w:basedOn w:val="Normln"/>
    <w:qFormat/>
    <w:rsid w:val="00EF5898"/>
    <w:pPr>
      <w:widowControl/>
      <w:numPr>
        <w:numId w:val="43"/>
      </w:numPr>
      <w:spacing w:before="0"/>
    </w:pPr>
    <w:rPr>
      <w:color w:val="auto"/>
      <w:lang w:eastAsia="en-US"/>
    </w:rPr>
  </w:style>
  <w:style w:type="paragraph" w:customStyle="1" w:styleId="reakreditace8">
    <w:name w:val="reakreditace 8"/>
    <w:basedOn w:val="Odstavecseseznamem"/>
    <w:qFormat/>
    <w:rsid w:val="00EF5898"/>
    <w:pPr>
      <w:widowControl/>
      <w:numPr>
        <w:numId w:val="45"/>
      </w:numPr>
      <w:spacing w:before="0"/>
      <w:ind w:left="641" w:hanging="357"/>
      <w:contextualSpacing w:val="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4F0B-8678-4FA5-82B8-25C9426F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827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2018-12-31T14:02:00Z</dcterms:created>
  <dcterms:modified xsi:type="dcterms:W3CDTF">2018-12-31T14:02:00Z</dcterms:modified>
</cp:coreProperties>
</file>