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09B" w:rsidRPr="00681A24" w:rsidRDefault="00BB13D2" w:rsidP="0030009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POČITATELNÁ A NEPOČITATELN</w:t>
      </w:r>
      <w:r w:rsidR="0030009B">
        <w:rPr>
          <w:rFonts w:ascii="Arial" w:hAnsi="Arial" w:cs="Arial"/>
          <w:b/>
        </w:rPr>
        <w:t>Á PODSTATNÁ JMÉNA</w:t>
      </w:r>
    </w:p>
    <w:p w:rsidR="0030009B" w:rsidRPr="00681A24" w:rsidRDefault="0030009B" w:rsidP="0030009B">
      <w:pPr>
        <w:spacing w:after="0" w:line="276" w:lineRule="auto"/>
        <w:rPr>
          <w:rFonts w:ascii="Arial" w:hAnsi="Arial" w:cs="Arial"/>
        </w:rPr>
      </w:pPr>
    </w:p>
    <w:p w:rsidR="0087407E" w:rsidRDefault="001B0F31" w:rsidP="0087407E">
      <w:pPr>
        <w:spacing w:after="240" w:line="276" w:lineRule="auto"/>
        <w:jc w:val="both"/>
        <w:rPr>
          <w:rFonts w:ascii="Arial" w:hAnsi="Arial" w:cs="Arial"/>
        </w:rPr>
      </w:pPr>
      <w:r w:rsidRPr="0087407E">
        <w:rPr>
          <w:rFonts w:ascii="Arial" w:hAnsi="Arial" w:cs="Arial"/>
          <w:b/>
        </w:rPr>
        <w:t>Počitatelná podstatná jména</w:t>
      </w:r>
      <w:r w:rsidRPr="001B0F31">
        <w:rPr>
          <w:rFonts w:ascii="Arial" w:hAnsi="Arial" w:cs="Arial"/>
        </w:rPr>
        <w:t xml:space="preserve"> jsou ta, od kterých lze vytvořit množné číslo</w:t>
      </w:r>
      <w:r w:rsidR="0087407E">
        <w:rPr>
          <w:rFonts w:ascii="Arial" w:hAnsi="Arial" w:cs="Arial"/>
        </w:rPr>
        <w:t>,</w:t>
      </w:r>
      <w:r w:rsidR="00632F0D">
        <w:rPr>
          <w:rFonts w:ascii="Arial" w:hAnsi="Arial" w:cs="Arial"/>
        </w:rPr>
        <w:t xml:space="preserve"> </w:t>
      </w:r>
      <w:r w:rsidR="0087407E">
        <w:rPr>
          <w:rFonts w:ascii="Arial" w:hAnsi="Arial" w:cs="Arial"/>
        </w:rPr>
        <w:t>n</w:t>
      </w:r>
      <w:r w:rsidRPr="001B0F31">
        <w:rPr>
          <w:rFonts w:ascii="Arial" w:hAnsi="Arial" w:cs="Arial"/>
        </w:rPr>
        <w:t>apř. podstatné jméno kniha (book) má jednotné i množné číslo (</w:t>
      </w:r>
      <w:r>
        <w:rPr>
          <w:rFonts w:ascii="Arial" w:hAnsi="Arial" w:cs="Arial"/>
        </w:rPr>
        <w:t xml:space="preserve">a </w:t>
      </w:r>
      <w:r w:rsidRPr="001B0F31">
        <w:rPr>
          <w:rFonts w:ascii="Arial" w:hAnsi="Arial" w:cs="Arial"/>
        </w:rPr>
        <w:t>book /</w:t>
      </w:r>
      <w:r>
        <w:rPr>
          <w:rFonts w:ascii="Arial" w:hAnsi="Arial" w:cs="Arial"/>
        </w:rPr>
        <w:t xml:space="preserve">2 </w:t>
      </w:r>
      <w:r w:rsidRPr="001B0F31">
        <w:rPr>
          <w:rFonts w:ascii="Arial" w:hAnsi="Arial" w:cs="Arial"/>
        </w:rPr>
        <w:t>books)</w:t>
      </w:r>
      <w:r>
        <w:rPr>
          <w:rFonts w:ascii="Arial" w:hAnsi="Arial" w:cs="Arial"/>
        </w:rPr>
        <w:t xml:space="preserve">. </w:t>
      </w:r>
      <w:r w:rsidR="0087407E">
        <w:rPr>
          <w:rFonts w:ascii="Arial" w:hAnsi="Arial" w:cs="Arial"/>
        </w:rPr>
        <w:t>Počitatelná podstatná jména</w:t>
      </w:r>
      <w:r w:rsidR="0087407E" w:rsidRPr="0087407E">
        <w:rPr>
          <w:rFonts w:ascii="Arial" w:hAnsi="Arial" w:cs="Arial"/>
        </w:rPr>
        <w:t xml:space="preserve"> mívají v jednotném čísle vždy nějaký člen (a/the dog), v množném čísle mohou být bez členu a často přijímají </w:t>
      </w:r>
      <w:r w:rsidR="0087407E">
        <w:rPr>
          <w:rFonts w:ascii="Arial" w:hAnsi="Arial" w:cs="Arial"/>
        </w:rPr>
        <w:t>neurčité číslovky (viz kapitola Neurčité číslovky)</w:t>
      </w:r>
      <w:r w:rsidR="00FA09D6">
        <w:rPr>
          <w:rFonts w:ascii="Arial" w:hAnsi="Arial" w:cs="Arial"/>
        </w:rPr>
        <w:t xml:space="preserve"> či neurčitá zájmena</w:t>
      </w:r>
      <w:r w:rsidR="0087407E">
        <w:rPr>
          <w:rFonts w:ascii="Arial" w:hAnsi="Arial" w:cs="Arial"/>
        </w:rPr>
        <w:t xml:space="preserve">. </w:t>
      </w:r>
    </w:p>
    <w:p w:rsidR="0030009B" w:rsidRDefault="00790BF8" w:rsidP="0087407E">
      <w:pPr>
        <w:spacing w:after="240" w:line="276" w:lineRule="auto"/>
        <w:jc w:val="both"/>
        <w:rPr>
          <w:rFonts w:ascii="Arial" w:hAnsi="Arial" w:cs="Arial"/>
        </w:rPr>
      </w:pPr>
      <w:r w:rsidRPr="00790BF8">
        <w:rPr>
          <w:rFonts w:ascii="Arial" w:hAnsi="Arial" w:cs="Arial"/>
          <w:b/>
        </w:rPr>
        <w:t>Nepočitatelná podstatná jména</w:t>
      </w:r>
      <w:r>
        <w:rPr>
          <w:rFonts w:ascii="Arial" w:hAnsi="Arial" w:cs="Arial"/>
        </w:rPr>
        <w:t xml:space="preserve"> jsou ta</w:t>
      </w:r>
      <w:r w:rsidRPr="002C14E2">
        <w:rPr>
          <w:rFonts w:ascii="Arial" w:hAnsi="Arial" w:cs="Arial"/>
        </w:rPr>
        <w:t>, která spočítat nelze</w:t>
      </w:r>
      <w:r>
        <w:rPr>
          <w:rFonts w:ascii="Arial" w:hAnsi="Arial" w:cs="Arial"/>
        </w:rPr>
        <w:t>, n</w:t>
      </w:r>
      <w:r w:rsidRPr="002C14E2">
        <w:rPr>
          <w:rFonts w:ascii="Arial" w:hAnsi="Arial" w:cs="Arial"/>
        </w:rPr>
        <w:t>apř. slovo sníh (snow)</w:t>
      </w:r>
      <w:r>
        <w:rPr>
          <w:rFonts w:ascii="Arial" w:hAnsi="Arial" w:cs="Arial"/>
        </w:rPr>
        <w:t>. Mezi</w:t>
      </w:r>
      <w:r w:rsidRPr="002C14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ně</w:t>
      </w:r>
      <w:r w:rsidRPr="002C14E2">
        <w:rPr>
          <w:rFonts w:ascii="Arial" w:hAnsi="Arial" w:cs="Arial"/>
        </w:rPr>
        <w:t xml:space="preserve"> obvykle patří podstatná jména abstraktní (love, hate) či látková (</w:t>
      </w:r>
      <w:r>
        <w:rPr>
          <w:rFonts w:ascii="Arial" w:hAnsi="Arial" w:cs="Arial"/>
        </w:rPr>
        <w:t>beer, water</w:t>
      </w:r>
      <w:r w:rsidRPr="002C14E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air</w:t>
      </w:r>
      <w:r w:rsidRPr="002C14E2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Nepočitatelná podstatná jména</w:t>
      </w:r>
      <w:r w:rsidR="0087407E" w:rsidRPr="0087407E">
        <w:rPr>
          <w:rFonts w:ascii="Arial" w:hAnsi="Arial" w:cs="Arial"/>
        </w:rPr>
        <w:t xml:space="preserve"> jsou vždy v jednotném čísle, nemohou mít neurčitý člen (mohou být bez členu, nebo s určitým), pojí se často </w:t>
      </w:r>
      <w:r w:rsidR="00FA09D6">
        <w:rPr>
          <w:rFonts w:ascii="Arial" w:hAnsi="Arial" w:cs="Arial"/>
        </w:rPr>
        <w:t>s neurčitými číslovkami či zájmeny.</w:t>
      </w:r>
    </w:p>
    <w:p w:rsidR="004945F8" w:rsidRDefault="004945F8" w:rsidP="004945F8">
      <w:pPr>
        <w:spacing w:after="240" w:line="276" w:lineRule="auto"/>
        <w:jc w:val="both"/>
        <w:rPr>
          <w:rFonts w:ascii="Arial" w:hAnsi="Arial" w:cs="Arial"/>
        </w:rPr>
      </w:pPr>
      <w:r w:rsidRPr="004945F8">
        <w:rPr>
          <w:rFonts w:ascii="Arial" w:hAnsi="Arial" w:cs="Arial"/>
        </w:rPr>
        <w:t>Jak počitatelnost zjistíme?</w:t>
      </w:r>
      <w:r>
        <w:rPr>
          <w:rFonts w:ascii="Arial" w:hAnsi="Arial" w:cs="Arial"/>
        </w:rPr>
        <w:t xml:space="preserve"> </w:t>
      </w:r>
      <w:r w:rsidRPr="004945F8">
        <w:rPr>
          <w:rFonts w:ascii="Arial" w:hAnsi="Arial" w:cs="Arial"/>
        </w:rPr>
        <w:t>Každý oxfordský či cambridgeský slovník tuto informaci o podstatných jménec</w:t>
      </w:r>
      <w:r>
        <w:rPr>
          <w:rFonts w:ascii="Arial" w:hAnsi="Arial" w:cs="Arial"/>
        </w:rPr>
        <w:t>h obsahuje. Počitatelnost poznám</w:t>
      </w:r>
      <w:r w:rsidRPr="004945F8">
        <w:rPr>
          <w:rFonts w:ascii="Arial" w:hAnsi="Arial" w:cs="Arial"/>
        </w:rPr>
        <w:t xml:space="preserve">e podle zkratek </w:t>
      </w:r>
      <w:r w:rsidRPr="00402933">
        <w:rPr>
          <w:rFonts w:ascii="Arial" w:hAnsi="Arial" w:cs="Arial"/>
          <w:b/>
        </w:rPr>
        <w:t>C</w:t>
      </w:r>
      <w:r w:rsidRPr="004945F8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countable = </w:t>
      </w:r>
      <w:r w:rsidRPr="004945F8">
        <w:rPr>
          <w:rFonts w:ascii="Arial" w:hAnsi="Arial" w:cs="Arial"/>
        </w:rPr>
        <w:t xml:space="preserve">počitatelné) a </w:t>
      </w:r>
      <w:r w:rsidRPr="00402933">
        <w:rPr>
          <w:rFonts w:ascii="Arial" w:hAnsi="Arial" w:cs="Arial"/>
          <w:b/>
        </w:rPr>
        <w:t>U</w:t>
      </w:r>
      <w:r w:rsidRPr="004945F8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uncountable = </w:t>
      </w:r>
      <w:r w:rsidRPr="004945F8">
        <w:rPr>
          <w:rFonts w:ascii="Arial" w:hAnsi="Arial" w:cs="Arial"/>
        </w:rPr>
        <w:t xml:space="preserve">nepočitatelné). </w:t>
      </w:r>
    </w:p>
    <w:p w:rsidR="00655AFA" w:rsidRDefault="00655AFA" w:rsidP="00402933">
      <w:pPr>
        <w:spacing w:after="240" w:line="276" w:lineRule="auto"/>
        <w:jc w:val="both"/>
        <w:rPr>
          <w:rFonts w:ascii="Arial" w:hAnsi="Arial" w:cs="Arial"/>
        </w:rPr>
      </w:pPr>
    </w:p>
    <w:p w:rsidR="00402933" w:rsidRPr="00402933" w:rsidRDefault="00402933" w:rsidP="00402933">
      <w:pPr>
        <w:spacing w:after="240" w:line="276" w:lineRule="auto"/>
        <w:jc w:val="both"/>
        <w:rPr>
          <w:rFonts w:ascii="Arial" w:hAnsi="Arial" w:cs="Arial"/>
        </w:rPr>
      </w:pPr>
      <w:r w:rsidRPr="00402933">
        <w:rPr>
          <w:rFonts w:ascii="Arial" w:hAnsi="Arial" w:cs="Arial"/>
        </w:rPr>
        <w:t>POZOR!</w:t>
      </w:r>
    </w:p>
    <w:p w:rsidR="00402933" w:rsidRDefault="00402933" w:rsidP="00AC3DEA">
      <w:pPr>
        <w:pStyle w:val="ListParagraph"/>
        <w:numPr>
          <w:ilvl w:val="0"/>
          <w:numId w:val="14"/>
        </w:numPr>
        <w:spacing w:after="240" w:line="276" w:lineRule="auto"/>
        <w:jc w:val="both"/>
        <w:rPr>
          <w:rFonts w:ascii="Arial" w:hAnsi="Arial" w:cs="Arial"/>
        </w:rPr>
      </w:pPr>
      <w:r w:rsidRPr="00AC3DEA">
        <w:rPr>
          <w:rFonts w:ascii="Arial" w:hAnsi="Arial" w:cs="Arial"/>
        </w:rPr>
        <w:t>Některá podstatná jména, která v češtině počítat můžeme, patří v angličtině mezi jména nepočitatelná</w:t>
      </w:r>
      <w:r w:rsidR="00AC3DEA">
        <w:rPr>
          <w:rFonts w:ascii="Arial" w:hAnsi="Arial" w:cs="Arial"/>
        </w:rPr>
        <w:t>, např</w:t>
      </w:r>
      <w:r w:rsidRPr="00AC3DEA">
        <w:rPr>
          <w:rFonts w:ascii="Arial" w:hAnsi="Arial" w:cs="Arial"/>
        </w:rPr>
        <w:t>.</w:t>
      </w:r>
      <w:r w:rsidR="00AC3DEA">
        <w:rPr>
          <w:rFonts w:ascii="Arial" w:hAnsi="Arial" w:cs="Arial"/>
        </w:rPr>
        <w:t xml:space="preserve">: information, advice, news, hair, money. </w:t>
      </w:r>
    </w:p>
    <w:p w:rsidR="00403511" w:rsidRPr="00403511" w:rsidRDefault="00403511" w:rsidP="00403511">
      <w:pPr>
        <w:pStyle w:val="ListParagraph"/>
        <w:spacing w:after="240" w:line="276" w:lineRule="auto"/>
        <w:jc w:val="both"/>
        <w:rPr>
          <w:rFonts w:ascii="Arial" w:hAnsi="Arial" w:cs="Arial"/>
          <w:sz w:val="12"/>
          <w:szCs w:val="12"/>
        </w:rPr>
      </w:pPr>
    </w:p>
    <w:p w:rsidR="00E167C4" w:rsidRDefault="00561674" w:rsidP="00561674">
      <w:pPr>
        <w:pStyle w:val="ListParagraph"/>
        <w:numPr>
          <w:ilvl w:val="0"/>
          <w:numId w:val="14"/>
        </w:numPr>
        <w:spacing w:after="240" w:line="276" w:lineRule="auto"/>
        <w:jc w:val="both"/>
        <w:rPr>
          <w:rFonts w:ascii="Arial" w:hAnsi="Arial" w:cs="Arial"/>
        </w:rPr>
      </w:pPr>
      <w:r w:rsidRPr="00561674">
        <w:rPr>
          <w:rFonts w:ascii="Arial" w:hAnsi="Arial" w:cs="Arial"/>
        </w:rPr>
        <w:t xml:space="preserve">Některá podstatná jména mají více významů, z nichž některé jsou počitatelné a jiné nepočitatelné. Např. podstatné jméno </w:t>
      </w:r>
      <w:r>
        <w:rPr>
          <w:rFonts w:ascii="Arial" w:hAnsi="Arial" w:cs="Arial"/>
        </w:rPr>
        <w:t>„pepper“</w:t>
      </w:r>
      <w:r w:rsidRPr="00561674">
        <w:rPr>
          <w:rFonts w:ascii="Arial" w:hAnsi="Arial" w:cs="Arial"/>
        </w:rPr>
        <w:t>. To může znamenat 'paprika', potom je to počitatelné podstatné jméno</w:t>
      </w:r>
      <w:r>
        <w:rPr>
          <w:rFonts w:ascii="Arial" w:hAnsi="Arial" w:cs="Arial"/>
        </w:rPr>
        <w:t>;</w:t>
      </w:r>
      <w:r w:rsidRPr="00561674">
        <w:rPr>
          <w:rFonts w:ascii="Arial" w:hAnsi="Arial" w:cs="Arial"/>
        </w:rPr>
        <w:t xml:space="preserve"> a také to znamená 'pepř', což je podstatné jméno nepočitatelné</w:t>
      </w:r>
      <w:r w:rsidR="00437229">
        <w:rPr>
          <w:rFonts w:ascii="Arial" w:hAnsi="Arial" w:cs="Arial"/>
        </w:rPr>
        <w:t>.</w:t>
      </w:r>
      <w:r w:rsidRPr="00561674">
        <w:rPr>
          <w:rFonts w:ascii="Arial" w:hAnsi="Arial" w:cs="Arial"/>
        </w:rPr>
        <w:t xml:space="preserve"> Další příklady</w:t>
      </w:r>
      <w:r>
        <w:rPr>
          <w:rFonts w:ascii="Arial" w:hAnsi="Arial" w:cs="Arial"/>
        </w:rPr>
        <w:t>:</w:t>
      </w:r>
    </w:p>
    <w:tbl>
      <w:tblPr>
        <w:tblW w:w="3497" w:type="pct"/>
        <w:tblCellSpacing w:w="15" w:type="dxa"/>
        <w:tblInd w:w="1371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04"/>
        <w:gridCol w:w="3141"/>
      </w:tblGrid>
      <w:tr w:rsidR="00561674" w:rsidRPr="00561674" w:rsidTr="008A4124">
        <w:trPr>
          <w:tblCellSpacing w:w="15" w:type="dxa"/>
        </w:trPr>
        <w:tc>
          <w:tcPr>
            <w:tcW w:w="0" w:type="auto"/>
            <w:shd w:val="clear" w:color="auto" w:fill="CCCCCC"/>
            <w:hideMark/>
          </w:tcPr>
          <w:p w:rsidR="00561674" w:rsidRPr="00561674" w:rsidRDefault="00561674" w:rsidP="0056167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61674">
              <w:rPr>
                <w:rFonts w:ascii="Arial" w:eastAsia="Times New Roman" w:hAnsi="Arial" w:cs="Arial"/>
                <w:lang w:val="en-US"/>
              </w:rPr>
              <w:t>Uncountable</w:t>
            </w:r>
          </w:p>
        </w:tc>
        <w:tc>
          <w:tcPr>
            <w:tcW w:w="2475" w:type="pct"/>
            <w:shd w:val="clear" w:color="auto" w:fill="CCCCCC"/>
            <w:hideMark/>
          </w:tcPr>
          <w:p w:rsidR="00561674" w:rsidRPr="00561674" w:rsidRDefault="00561674" w:rsidP="0056167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61674">
              <w:rPr>
                <w:rFonts w:ascii="Arial" w:eastAsia="Times New Roman" w:hAnsi="Arial" w:cs="Arial"/>
                <w:lang w:val="en-US"/>
              </w:rPr>
              <w:t>Countable</w:t>
            </w:r>
          </w:p>
        </w:tc>
      </w:tr>
      <w:tr w:rsidR="00561674" w:rsidRPr="00561674" w:rsidTr="008A4124">
        <w:trPr>
          <w:tblCellSpacing w:w="15" w:type="dxa"/>
        </w:trPr>
        <w:tc>
          <w:tcPr>
            <w:tcW w:w="0" w:type="auto"/>
            <w:hideMark/>
          </w:tcPr>
          <w:p w:rsidR="00561674" w:rsidRPr="00561674" w:rsidRDefault="00561674" w:rsidP="00AB5B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616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paper </w:t>
            </w:r>
            <w:r w:rsidRPr="00561674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 xml:space="preserve">(papír </w:t>
            </w:r>
            <w:r w:rsidR="00AB5BB9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- materiál</w:t>
            </w:r>
            <w:r w:rsidRPr="00561674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)</w:t>
            </w:r>
          </w:p>
        </w:tc>
        <w:tc>
          <w:tcPr>
            <w:tcW w:w="2475" w:type="pct"/>
            <w:hideMark/>
          </w:tcPr>
          <w:p w:rsidR="00561674" w:rsidRPr="00561674" w:rsidRDefault="00561674" w:rsidP="005616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616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 paper</w:t>
            </w:r>
            <w:r w:rsidRPr="00561674">
              <w:rPr>
                <w:rFonts w:ascii="Arial" w:eastAsia="Times New Roman" w:hAnsi="Arial" w:cs="Arial"/>
                <w:b/>
                <w:bCs/>
                <w:sz w:val="15"/>
                <w:szCs w:val="15"/>
                <w:lang w:val="en-US"/>
              </w:rPr>
              <w:t xml:space="preserve"> </w:t>
            </w:r>
            <w:r w:rsidRPr="00561674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(noviny, esej)</w:t>
            </w:r>
          </w:p>
        </w:tc>
      </w:tr>
      <w:tr w:rsidR="00561674" w:rsidRPr="00561674" w:rsidTr="008A4124">
        <w:trPr>
          <w:tblCellSpacing w:w="15" w:type="dxa"/>
        </w:trPr>
        <w:tc>
          <w:tcPr>
            <w:tcW w:w="0" w:type="auto"/>
            <w:hideMark/>
          </w:tcPr>
          <w:p w:rsidR="00561674" w:rsidRPr="00561674" w:rsidRDefault="00561674" w:rsidP="005616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616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hair </w:t>
            </w:r>
            <w:r w:rsidRPr="00561674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(vlasy)</w:t>
            </w:r>
          </w:p>
        </w:tc>
        <w:tc>
          <w:tcPr>
            <w:tcW w:w="2475" w:type="pct"/>
            <w:hideMark/>
          </w:tcPr>
          <w:p w:rsidR="00561674" w:rsidRPr="00561674" w:rsidRDefault="00561674" w:rsidP="005616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616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 hair</w:t>
            </w:r>
            <w:r w:rsidRPr="0056167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561674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(jeden vlas, jeden chlup)</w:t>
            </w:r>
          </w:p>
        </w:tc>
      </w:tr>
      <w:tr w:rsidR="00561674" w:rsidRPr="00561674" w:rsidTr="008A4124">
        <w:trPr>
          <w:tblCellSpacing w:w="15" w:type="dxa"/>
        </w:trPr>
        <w:tc>
          <w:tcPr>
            <w:tcW w:w="0" w:type="auto"/>
            <w:hideMark/>
          </w:tcPr>
          <w:p w:rsidR="00561674" w:rsidRPr="00561674" w:rsidRDefault="00561674" w:rsidP="005616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616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chocolate </w:t>
            </w:r>
            <w:r w:rsidRPr="00561674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(čokoláda)</w:t>
            </w:r>
          </w:p>
        </w:tc>
        <w:tc>
          <w:tcPr>
            <w:tcW w:w="2475" w:type="pct"/>
            <w:hideMark/>
          </w:tcPr>
          <w:p w:rsidR="00561674" w:rsidRPr="00561674" w:rsidRDefault="00561674" w:rsidP="005616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616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 chocolate</w:t>
            </w:r>
            <w:r w:rsidRPr="00561674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 xml:space="preserve"> (čokoládový bonbon)</w:t>
            </w:r>
          </w:p>
        </w:tc>
      </w:tr>
      <w:tr w:rsidR="00561674" w:rsidRPr="00561674" w:rsidTr="008A4124">
        <w:trPr>
          <w:tblCellSpacing w:w="15" w:type="dxa"/>
        </w:trPr>
        <w:tc>
          <w:tcPr>
            <w:tcW w:w="0" w:type="auto"/>
            <w:hideMark/>
          </w:tcPr>
          <w:p w:rsidR="00561674" w:rsidRPr="00561674" w:rsidRDefault="00561674" w:rsidP="005616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616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beer </w:t>
            </w:r>
            <w:r w:rsidRPr="00561674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(pivo - obecně nápoj)</w:t>
            </w:r>
          </w:p>
        </w:tc>
        <w:tc>
          <w:tcPr>
            <w:tcW w:w="2475" w:type="pct"/>
            <w:hideMark/>
          </w:tcPr>
          <w:p w:rsidR="00561674" w:rsidRPr="00561674" w:rsidRDefault="00561674" w:rsidP="005616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616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 beer</w:t>
            </w:r>
            <w:r w:rsidRPr="0056167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561674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('jedno' pivo v hospodě)</w:t>
            </w:r>
          </w:p>
        </w:tc>
      </w:tr>
      <w:tr w:rsidR="00561674" w:rsidRPr="00561674" w:rsidTr="008A4124">
        <w:trPr>
          <w:tblCellSpacing w:w="15" w:type="dxa"/>
        </w:trPr>
        <w:tc>
          <w:tcPr>
            <w:tcW w:w="0" w:type="auto"/>
            <w:hideMark/>
          </w:tcPr>
          <w:p w:rsidR="00561674" w:rsidRPr="00561674" w:rsidRDefault="00561674" w:rsidP="005616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616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coffee</w:t>
            </w:r>
            <w:r w:rsidRPr="00561674">
              <w:rPr>
                <w:rFonts w:ascii="Arial" w:eastAsia="Times New Roman" w:hAnsi="Arial" w:cs="Arial"/>
                <w:b/>
                <w:bCs/>
                <w:sz w:val="15"/>
                <w:szCs w:val="15"/>
                <w:lang w:val="en-US"/>
              </w:rPr>
              <w:t xml:space="preserve"> </w:t>
            </w:r>
            <w:r w:rsidRPr="00561674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(káva - obecně nápoj)</w:t>
            </w:r>
          </w:p>
        </w:tc>
        <w:tc>
          <w:tcPr>
            <w:tcW w:w="2475" w:type="pct"/>
            <w:hideMark/>
          </w:tcPr>
          <w:p w:rsidR="00561674" w:rsidRPr="00561674" w:rsidRDefault="00561674" w:rsidP="008A4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616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 coffee</w:t>
            </w:r>
            <w:r w:rsidRPr="00561674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 xml:space="preserve"> (jeden šálek, např</w:t>
            </w:r>
            <w:r w:rsidR="008A4124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. v</w:t>
            </w:r>
            <w:r w:rsidRPr="00561674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 xml:space="preserve"> kavárně)</w:t>
            </w:r>
          </w:p>
        </w:tc>
      </w:tr>
      <w:tr w:rsidR="00561674" w:rsidRPr="00561674" w:rsidTr="008A4124">
        <w:trPr>
          <w:tblCellSpacing w:w="15" w:type="dxa"/>
        </w:trPr>
        <w:tc>
          <w:tcPr>
            <w:tcW w:w="0" w:type="auto"/>
            <w:hideMark/>
          </w:tcPr>
          <w:p w:rsidR="00561674" w:rsidRPr="00561674" w:rsidRDefault="00561674" w:rsidP="005616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616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room </w:t>
            </w:r>
            <w:r w:rsidRPr="00561674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(prostor)</w:t>
            </w:r>
          </w:p>
        </w:tc>
        <w:tc>
          <w:tcPr>
            <w:tcW w:w="2475" w:type="pct"/>
            <w:hideMark/>
          </w:tcPr>
          <w:p w:rsidR="00561674" w:rsidRPr="00561674" w:rsidRDefault="00561674" w:rsidP="005616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616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 room</w:t>
            </w:r>
            <w:r w:rsidRPr="00561674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 xml:space="preserve"> (místnost, pokoj)</w:t>
            </w:r>
          </w:p>
        </w:tc>
      </w:tr>
      <w:tr w:rsidR="00561674" w:rsidRPr="00561674" w:rsidTr="008A4124">
        <w:trPr>
          <w:tblCellSpacing w:w="15" w:type="dxa"/>
        </w:trPr>
        <w:tc>
          <w:tcPr>
            <w:tcW w:w="0" w:type="auto"/>
            <w:hideMark/>
          </w:tcPr>
          <w:p w:rsidR="00561674" w:rsidRPr="00561674" w:rsidRDefault="00561674" w:rsidP="005616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616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experience </w:t>
            </w:r>
            <w:r w:rsidRPr="00561674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(zkušenosti)</w:t>
            </w:r>
          </w:p>
        </w:tc>
        <w:tc>
          <w:tcPr>
            <w:tcW w:w="2475" w:type="pct"/>
            <w:hideMark/>
          </w:tcPr>
          <w:p w:rsidR="00561674" w:rsidRPr="00561674" w:rsidRDefault="00561674" w:rsidP="008A4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616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an experience</w:t>
            </w:r>
            <w:r w:rsidRPr="00561674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 xml:space="preserve"> (jeden zážitek</w:t>
            </w:r>
            <w:r w:rsidR="008A4124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)</w:t>
            </w:r>
          </w:p>
        </w:tc>
      </w:tr>
      <w:tr w:rsidR="00561674" w:rsidRPr="00561674" w:rsidTr="008A4124">
        <w:trPr>
          <w:tblCellSpacing w:w="15" w:type="dxa"/>
        </w:trPr>
        <w:tc>
          <w:tcPr>
            <w:tcW w:w="0" w:type="auto"/>
            <w:hideMark/>
          </w:tcPr>
          <w:p w:rsidR="00561674" w:rsidRPr="00561674" w:rsidRDefault="00561674" w:rsidP="005616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616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chicken </w:t>
            </w:r>
            <w:r w:rsidRPr="00561674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(kuřecí maso)</w:t>
            </w:r>
          </w:p>
        </w:tc>
        <w:tc>
          <w:tcPr>
            <w:tcW w:w="2475" w:type="pct"/>
            <w:hideMark/>
          </w:tcPr>
          <w:p w:rsidR="00561674" w:rsidRPr="00561674" w:rsidRDefault="00561674" w:rsidP="005616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616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 chicken</w:t>
            </w:r>
            <w:r w:rsidRPr="00561674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 xml:space="preserve"> (jedno kuře)</w:t>
            </w:r>
          </w:p>
        </w:tc>
      </w:tr>
      <w:tr w:rsidR="00561674" w:rsidRPr="00561674" w:rsidTr="008A4124">
        <w:trPr>
          <w:tblCellSpacing w:w="15" w:type="dxa"/>
        </w:trPr>
        <w:tc>
          <w:tcPr>
            <w:tcW w:w="0" w:type="auto"/>
            <w:hideMark/>
          </w:tcPr>
          <w:p w:rsidR="00561674" w:rsidRPr="00561674" w:rsidRDefault="00561674" w:rsidP="005616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616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lamb</w:t>
            </w:r>
            <w:r w:rsidRPr="00561674">
              <w:rPr>
                <w:rFonts w:ascii="Arial" w:eastAsia="Times New Roman" w:hAnsi="Arial" w:cs="Arial"/>
                <w:b/>
                <w:bCs/>
                <w:sz w:val="15"/>
                <w:szCs w:val="15"/>
                <w:lang w:val="en-US"/>
              </w:rPr>
              <w:t xml:space="preserve"> </w:t>
            </w:r>
            <w:r w:rsidRPr="00561674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(jehněčí)</w:t>
            </w:r>
          </w:p>
        </w:tc>
        <w:tc>
          <w:tcPr>
            <w:tcW w:w="2475" w:type="pct"/>
            <w:hideMark/>
          </w:tcPr>
          <w:p w:rsidR="00561674" w:rsidRPr="00561674" w:rsidRDefault="00561674" w:rsidP="005616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616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 lamb</w:t>
            </w:r>
            <w:r w:rsidRPr="00561674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 xml:space="preserve"> (jehně)</w:t>
            </w:r>
          </w:p>
        </w:tc>
      </w:tr>
      <w:tr w:rsidR="00561674" w:rsidRPr="00561674" w:rsidTr="008A4124">
        <w:trPr>
          <w:tblCellSpacing w:w="15" w:type="dxa"/>
        </w:trPr>
        <w:tc>
          <w:tcPr>
            <w:tcW w:w="0" w:type="auto"/>
            <w:hideMark/>
          </w:tcPr>
          <w:p w:rsidR="00561674" w:rsidRPr="00561674" w:rsidRDefault="00561674" w:rsidP="005616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616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cake </w:t>
            </w:r>
            <w:r w:rsidRPr="00561674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(koláč, dort)</w:t>
            </w:r>
          </w:p>
        </w:tc>
        <w:tc>
          <w:tcPr>
            <w:tcW w:w="2475" w:type="pct"/>
            <w:hideMark/>
          </w:tcPr>
          <w:p w:rsidR="00561674" w:rsidRPr="00561674" w:rsidRDefault="00561674" w:rsidP="008A4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616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 cake</w:t>
            </w:r>
            <w:r w:rsidRPr="00561674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 xml:space="preserve"> </w:t>
            </w:r>
            <w:r w:rsidR="008A4124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(jeden zákusek,</w:t>
            </w:r>
            <w:r w:rsidRPr="00561674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jeden celý koláč</w:t>
            </w:r>
            <w:r w:rsidR="008A4124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)</w:t>
            </w:r>
          </w:p>
        </w:tc>
      </w:tr>
      <w:tr w:rsidR="00561674" w:rsidRPr="00561674" w:rsidTr="008A4124">
        <w:trPr>
          <w:tblCellSpacing w:w="15" w:type="dxa"/>
        </w:trPr>
        <w:tc>
          <w:tcPr>
            <w:tcW w:w="0" w:type="auto"/>
            <w:hideMark/>
          </w:tcPr>
          <w:p w:rsidR="00561674" w:rsidRPr="00561674" w:rsidRDefault="00561674" w:rsidP="005616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616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pepper</w:t>
            </w:r>
            <w:r w:rsidRPr="00561674">
              <w:rPr>
                <w:rFonts w:ascii="Arial" w:eastAsia="Times New Roman" w:hAnsi="Arial" w:cs="Arial"/>
                <w:b/>
                <w:bCs/>
                <w:sz w:val="15"/>
                <w:szCs w:val="15"/>
                <w:lang w:val="en-US"/>
              </w:rPr>
              <w:t xml:space="preserve"> </w:t>
            </w:r>
            <w:r w:rsidRPr="00561674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(pepř)</w:t>
            </w:r>
          </w:p>
        </w:tc>
        <w:tc>
          <w:tcPr>
            <w:tcW w:w="2475" w:type="pct"/>
            <w:hideMark/>
          </w:tcPr>
          <w:p w:rsidR="00561674" w:rsidRPr="00561674" w:rsidRDefault="00561674" w:rsidP="005616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616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 pepper</w:t>
            </w:r>
            <w:r w:rsidRPr="00561674">
              <w:rPr>
                <w:rFonts w:ascii="Arial" w:eastAsia="Times New Roman" w:hAnsi="Arial" w:cs="Arial"/>
                <w:b/>
                <w:bCs/>
                <w:sz w:val="15"/>
                <w:szCs w:val="15"/>
                <w:lang w:val="en-US"/>
              </w:rPr>
              <w:t xml:space="preserve"> </w:t>
            </w:r>
            <w:r w:rsidRPr="00561674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(paprika)</w:t>
            </w:r>
          </w:p>
        </w:tc>
      </w:tr>
      <w:tr w:rsidR="00561674" w:rsidRPr="00561674" w:rsidTr="008A4124">
        <w:trPr>
          <w:tblCellSpacing w:w="15" w:type="dxa"/>
        </w:trPr>
        <w:tc>
          <w:tcPr>
            <w:tcW w:w="0" w:type="auto"/>
            <w:hideMark/>
          </w:tcPr>
          <w:p w:rsidR="00561674" w:rsidRPr="00561674" w:rsidRDefault="00561674" w:rsidP="005616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616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iron</w:t>
            </w:r>
            <w:r w:rsidRPr="00561674">
              <w:rPr>
                <w:rFonts w:ascii="Arial" w:eastAsia="Times New Roman" w:hAnsi="Arial" w:cs="Arial"/>
                <w:b/>
                <w:bCs/>
                <w:sz w:val="15"/>
                <w:szCs w:val="15"/>
                <w:lang w:val="en-US"/>
              </w:rPr>
              <w:t xml:space="preserve"> </w:t>
            </w:r>
            <w:r w:rsidRPr="00561674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(železo)</w:t>
            </w:r>
          </w:p>
        </w:tc>
        <w:tc>
          <w:tcPr>
            <w:tcW w:w="2475" w:type="pct"/>
            <w:hideMark/>
          </w:tcPr>
          <w:p w:rsidR="00561674" w:rsidRPr="00561674" w:rsidRDefault="00561674" w:rsidP="005616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616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an iron</w:t>
            </w:r>
            <w:r w:rsidRPr="00561674">
              <w:rPr>
                <w:rFonts w:ascii="Arial" w:eastAsia="Times New Roman" w:hAnsi="Arial" w:cs="Arial"/>
                <w:b/>
                <w:bCs/>
                <w:sz w:val="15"/>
                <w:szCs w:val="15"/>
                <w:lang w:val="en-US"/>
              </w:rPr>
              <w:t xml:space="preserve"> </w:t>
            </w:r>
            <w:r w:rsidRPr="00561674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(žehlička)</w:t>
            </w:r>
          </w:p>
        </w:tc>
      </w:tr>
    </w:tbl>
    <w:p w:rsidR="00561674" w:rsidRPr="00AC3DEA" w:rsidRDefault="00561674" w:rsidP="00561674">
      <w:pPr>
        <w:pStyle w:val="ListParagraph"/>
        <w:spacing w:after="240" w:line="276" w:lineRule="auto"/>
        <w:jc w:val="both"/>
        <w:rPr>
          <w:rFonts w:ascii="Arial" w:hAnsi="Arial" w:cs="Arial"/>
        </w:rPr>
      </w:pPr>
    </w:p>
    <w:p w:rsidR="004945F8" w:rsidRDefault="004945F8" w:rsidP="004945F8">
      <w:pPr>
        <w:spacing w:after="240" w:line="276" w:lineRule="auto"/>
        <w:jc w:val="both"/>
        <w:rPr>
          <w:rFonts w:ascii="Arial" w:hAnsi="Arial" w:cs="Arial"/>
        </w:rPr>
      </w:pPr>
    </w:p>
    <w:p w:rsidR="004945F8" w:rsidRDefault="004945F8" w:rsidP="004945F8">
      <w:pPr>
        <w:spacing w:after="240" w:line="276" w:lineRule="auto"/>
        <w:jc w:val="both"/>
        <w:rPr>
          <w:rFonts w:ascii="Arial" w:hAnsi="Arial" w:cs="Arial"/>
        </w:rPr>
      </w:pPr>
    </w:p>
    <w:p w:rsidR="004945F8" w:rsidRDefault="004945F8" w:rsidP="004945F8">
      <w:pPr>
        <w:spacing w:after="240" w:line="276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494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837B5"/>
    <w:multiLevelType w:val="hybridMultilevel"/>
    <w:tmpl w:val="A920BF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D1389"/>
    <w:multiLevelType w:val="hybridMultilevel"/>
    <w:tmpl w:val="5C2C8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6829"/>
    <w:multiLevelType w:val="hybridMultilevel"/>
    <w:tmpl w:val="924845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25F9C"/>
    <w:multiLevelType w:val="hybridMultilevel"/>
    <w:tmpl w:val="58C600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342ED"/>
    <w:multiLevelType w:val="hybridMultilevel"/>
    <w:tmpl w:val="84289C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63C78"/>
    <w:multiLevelType w:val="hybridMultilevel"/>
    <w:tmpl w:val="E9FE632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51DE6"/>
    <w:multiLevelType w:val="hybridMultilevel"/>
    <w:tmpl w:val="571403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06804"/>
    <w:multiLevelType w:val="hybridMultilevel"/>
    <w:tmpl w:val="691023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6235B"/>
    <w:multiLevelType w:val="hybridMultilevel"/>
    <w:tmpl w:val="004E19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25D3C"/>
    <w:multiLevelType w:val="hybridMultilevel"/>
    <w:tmpl w:val="085887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94C36"/>
    <w:multiLevelType w:val="hybridMultilevel"/>
    <w:tmpl w:val="D8C473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04ADE"/>
    <w:multiLevelType w:val="hybridMultilevel"/>
    <w:tmpl w:val="BE58E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94B30"/>
    <w:multiLevelType w:val="hybridMultilevel"/>
    <w:tmpl w:val="7DD27F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20C16"/>
    <w:multiLevelType w:val="hybridMultilevel"/>
    <w:tmpl w:val="D31EA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10"/>
  </w:num>
  <w:num w:numId="7">
    <w:abstractNumId w:val="12"/>
  </w:num>
  <w:num w:numId="8">
    <w:abstractNumId w:val="3"/>
  </w:num>
  <w:num w:numId="9">
    <w:abstractNumId w:val="8"/>
  </w:num>
  <w:num w:numId="10">
    <w:abstractNumId w:val="7"/>
  </w:num>
  <w:num w:numId="11">
    <w:abstractNumId w:val="5"/>
  </w:num>
  <w:num w:numId="12">
    <w:abstractNumId w:val="6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C2"/>
    <w:rsid w:val="001B0F31"/>
    <w:rsid w:val="002C14E2"/>
    <w:rsid w:val="0030009B"/>
    <w:rsid w:val="00402933"/>
    <w:rsid w:val="00403511"/>
    <w:rsid w:val="00437229"/>
    <w:rsid w:val="004945F8"/>
    <w:rsid w:val="00561674"/>
    <w:rsid w:val="00632F0D"/>
    <w:rsid w:val="00655AFA"/>
    <w:rsid w:val="00790BF8"/>
    <w:rsid w:val="0087407E"/>
    <w:rsid w:val="008A4124"/>
    <w:rsid w:val="00AB5BB9"/>
    <w:rsid w:val="00AC3DEA"/>
    <w:rsid w:val="00AD59F6"/>
    <w:rsid w:val="00B43969"/>
    <w:rsid w:val="00BB13D2"/>
    <w:rsid w:val="00E167C4"/>
    <w:rsid w:val="00E838C2"/>
    <w:rsid w:val="00FA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2404D-CCD3-4C3B-81D3-13563F7F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09B"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Csefalvay</dc:creator>
  <cp:keywords/>
  <dc:description/>
  <cp:lastModifiedBy>Csefalvay</cp:lastModifiedBy>
  <cp:revision>18</cp:revision>
  <dcterms:created xsi:type="dcterms:W3CDTF">2016-12-01T11:44:00Z</dcterms:created>
  <dcterms:modified xsi:type="dcterms:W3CDTF">2016-12-01T14:40:00Z</dcterms:modified>
</cp:coreProperties>
</file>