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1" w:rsidRPr="00681A24" w:rsidRDefault="004C7CFC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VZTAŽNÉ VĚTY</w:t>
      </w:r>
    </w:p>
    <w:p w:rsidR="00681A24" w:rsidRPr="00681A24" w:rsidRDefault="00681A24" w:rsidP="00BA37F4">
      <w:pPr>
        <w:spacing w:after="0" w:line="276" w:lineRule="auto"/>
        <w:rPr>
          <w:rFonts w:ascii="Arial" w:hAnsi="Arial" w:cs="Arial"/>
        </w:rPr>
      </w:pPr>
    </w:p>
    <w:p w:rsidR="004C7CFC" w:rsidRDefault="004C7CFC" w:rsidP="00BA37F4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Vztažné věty, jsou věty vedlejší, které rozvíjejí podstatné jméno</w:t>
      </w:r>
      <w:r w:rsidR="00966CE0">
        <w:rPr>
          <w:rFonts w:ascii="Arial" w:hAnsi="Arial" w:cs="Arial"/>
        </w:rPr>
        <w:t>, za kterým stojí,</w:t>
      </w:r>
      <w:r>
        <w:rPr>
          <w:rFonts w:ascii="Arial" w:hAnsi="Arial" w:cs="Arial"/>
        </w:rPr>
        <w:t xml:space="preserve"> a jsou uvozovány vztažným zájmenem. </w:t>
      </w:r>
    </w:p>
    <w:p w:rsidR="009733A6" w:rsidRDefault="009733A6" w:rsidP="00BA37F4">
      <w:pPr>
        <w:spacing w:after="240" w:line="276" w:lineRule="auto"/>
        <w:jc w:val="both"/>
        <w:rPr>
          <w:rFonts w:ascii="Arial" w:hAnsi="Arial" w:cs="Arial"/>
        </w:rPr>
      </w:pPr>
    </w:p>
    <w:p w:rsidR="004C7CFC" w:rsidRDefault="009733A6" w:rsidP="00BA37F4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Dělíme je</w:t>
      </w:r>
      <w:r w:rsidR="004C7CFC">
        <w:rPr>
          <w:rFonts w:ascii="Arial" w:hAnsi="Arial" w:cs="Arial"/>
        </w:rPr>
        <w:t xml:space="preserve"> na určující a neurčující:</w:t>
      </w:r>
    </w:p>
    <w:p w:rsidR="000F369F" w:rsidRDefault="000F369F" w:rsidP="00BA37F4">
      <w:pPr>
        <w:spacing w:after="240" w:line="276" w:lineRule="auto"/>
        <w:jc w:val="both"/>
        <w:rPr>
          <w:rFonts w:ascii="Arial" w:hAnsi="Arial" w:cs="Arial"/>
          <w:b/>
        </w:rPr>
      </w:pPr>
      <w:r w:rsidRPr="000F369F">
        <w:rPr>
          <w:rFonts w:ascii="Arial" w:hAnsi="Arial" w:cs="Arial"/>
          <w:b/>
        </w:rPr>
        <w:t>1) Určující vztažné v</w:t>
      </w:r>
      <w:r>
        <w:rPr>
          <w:rFonts w:ascii="Arial" w:hAnsi="Arial" w:cs="Arial"/>
          <w:b/>
        </w:rPr>
        <w:t>ě</w:t>
      </w:r>
      <w:r w:rsidRPr="000F369F">
        <w:rPr>
          <w:rFonts w:ascii="Arial" w:hAnsi="Arial" w:cs="Arial"/>
          <w:b/>
        </w:rPr>
        <w:t>ty</w:t>
      </w:r>
      <w:r>
        <w:rPr>
          <w:rFonts w:ascii="Arial" w:hAnsi="Arial" w:cs="Arial"/>
          <w:b/>
        </w:rPr>
        <w:t xml:space="preserve"> </w:t>
      </w:r>
    </w:p>
    <w:p w:rsidR="00682DAA" w:rsidRDefault="00682DAA" w:rsidP="00BA37F4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→ věty, které určují podstatné jméno v hlavní větě. Bez této informace by bylo celé souvětí neúplné a hlavní věta nedávala smysl. Jedná se tedy o nevypustitelnou informaci, vedlejší věta je zásadní a proto ji neoddělujeme čárkami.</w:t>
      </w:r>
    </w:p>
    <w:p w:rsidR="00682DAA" w:rsidRPr="009733A6" w:rsidRDefault="00682DAA" w:rsidP="00BA37F4">
      <w:pPr>
        <w:spacing w:after="240" w:line="276" w:lineRule="auto"/>
        <w:jc w:val="both"/>
        <w:rPr>
          <w:rFonts w:ascii="Arial" w:hAnsi="Arial" w:cs="Arial"/>
        </w:rPr>
      </w:pPr>
      <w:r w:rsidRPr="009733A6">
        <w:rPr>
          <w:rFonts w:ascii="Arial" w:hAnsi="Arial" w:cs="Arial"/>
          <w:u w:val="single"/>
        </w:rPr>
        <w:t>Používaná vztažná zájmena</w:t>
      </w:r>
      <w:r>
        <w:rPr>
          <w:rFonts w:ascii="Arial" w:hAnsi="Arial" w:cs="Arial"/>
        </w:rPr>
        <w:t xml:space="preserve">: </w:t>
      </w:r>
      <w:r w:rsidRPr="009733A6">
        <w:rPr>
          <w:rFonts w:ascii="Arial" w:hAnsi="Arial" w:cs="Arial"/>
        </w:rPr>
        <w:t xml:space="preserve">who (lidé), which (zbytek podst, jmen), that (lze jím nahradit who </w:t>
      </w:r>
      <w:r w:rsidR="00B459D2" w:rsidRPr="009733A6">
        <w:rPr>
          <w:rFonts w:ascii="Arial" w:hAnsi="Arial" w:cs="Arial"/>
        </w:rPr>
        <w:tab/>
      </w:r>
      <w:r w:rsidR="00B459D2" w:rsidRPr="009733A6">
        <w:rPr>
          <w:rFonts w:ascii="Arial" w:hAnsi="Arial" w:cs="Arial"/>
        </w:rPr>
        <w:tab/>
      </w:r>
      <w:r w:rsidR="00B459D2" w:rsidRPr="009733A6">
        <w:rPr>
          <w:rFonts w:ascii="Arial" w:hAnsi="Arial" w:cs="Arial"/>
        </w:rPr>
        <w:tab/>
      </w:r>
      <w:r w:rsidR="00B459D2" w:rsidRPr="009733A6">
        <w:rPr>
          <w:rFonts w:ascii="Arial" w:hAnsi="Arial" w:cs="Arial"/>
        </w:rPr>
        <w:tab/>
      </w:r>
      <w:r w:rsidRPr="009733A6">
        <w:rPr>
          <w:rFonts w:ascii="Arial" w:hAnsi="Arial" w:cs="Arial"/>
        </w:rPr>
        <w:t>a which), whose, where, when, why</w:t>
      </w:r>
    </w:p>
    <w:p w:rsidR="00A7692E" w:rsidRDefault="009733A6" w:rsidP="00091B2A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9733A6">
        <w:rPr>
          <w:rFonts w:ascii="Arial" w:hAnsi="Arial" w:cs="Arial"/>
          <w:u w:val="single"/>
        </w:rPr>
        <w:t>Příklady</w:t>
      </w:r>
      <w:r w:rsidRPr="009733A6">
        <w:rPr>
          <w:rFonts w:ascii="Arial" w:hAnsi="Arial" w:cs="Arial"/>
        </w:rPr>
        <w:t>:</w:t>
      </w:r>
      <w:r w:rsidR="00A7692E">
        <w:rPr>
          <w:rFonts w:ascii="Arial" w:hAnsi="Arial" w:cs="Arial"/>
        </w:rPr>
        <w:t xml:space="preserve"> </w:t>
      </w:r>
      <w:r w:rsidR="00A7692E" w:rsidRPr="00A7692E">
        <w:rPr>
          <w:rFonts w:ascii="Arial" w:hAnsi="Arial" w:cs="Arial"/>
          <w:lang w:val="en-GB"/>
        </w:rPr>
        <w:t>The singer who</w:t>
      </w:r>
      <w:r w:rsidR="00A7692E">
        <w:rPr>
          <w:rFonts w:ascii="Arial" w:hAnsi="Arial" w:cs="Arial"/>
          <w:lang w:val="en-GB"/>
        </w:rPr>
        <w:t xml:space="preserve"> (that)</w:t>
      </w:r>
      <w:r w:rsidR="00A7692E" w:rsidRPr="00A7692E">
        <w:rPr>
          <w:rFonts w:ascii="Arial" w:hAnsi="Arial" w:cs="Arial"/>
          <w:lang w:val="en-GB"/>
        </w:rPr>
        <w:t xml:space="preserve"> sang a tour </w:t>
      </w:r>
      <w:r w:rsidR="00A7692E">
        <w:rPr>
          <w:rFonts w:ascii="Arial" w:hAnsi="Arial" w:cs="Arial"/>
          <w:lang w:val="en-GB"/>
        </w:rPr>
        <w:t>party yesterday was Irish.</w:t>
      </w:r>
    </w:p>
    <w:p w:rsidR="00A7692E" w:rsidRDefault="00A7692E" w:rsidP="00091B2A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    The flat where she lives is very old. </w:t>
      </w:r>
    </w:p>
    <w:p w:rsidR="00A7692E" w:rsidRDefault="00A7692E" w:rsidP="00091B2A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    The dog which (that) I got for my birthday is very friendly. </w:t>
      </w:r>
    </w:p>
    <w:p w:rsidR="00A7692E" w:rsidRDefault="00A7692E" w:rsidP="00091B2A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    The girl whose brother is John Black gave me a ticket.</w:t>
      </w:r>
    </w:p>
    <w:p w:rsidR="00091B2A" w:rsidRPr="009733A6" w:rsidRDefault="00A7692E" w:rsidP="00091B2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ab/>
        <w:t xml:space="preserve">     </w:t>
      </w:r>
      <w:r>
        <w:rPr>
          <w:rFonts w:ascii="Arial" w:hAnsi="Arial" w:cs="Arial"/>
        </w:rPr>
        <w:t xml:space="preserve"> </w:t>
      </w:r>
    </w:p>
    <w:p w:rsidR="009733A6" w:rsidRDefault="00A7692E" w:rsidP="00091B2A">
      <w:pPr>
        <w:spacing w:after="0" w:line="276" w:lineRule="auto"/>
        <w:jc w:val="both"/>
        <w:rPr>
          <w:rFonts w:ascii="Arial" w:hAnsi="Arial" w:cs="Arial"/>
        </w:rPr>
      </w:pPr>
      <w:r w:rsidRPr="00A7692E">
        <w:rPr>
          <w:rFonts w:ascii="Arial" w:hAnsi="Arial" w:cs="Arial"/>
        </w:rPr>
        <w:t xml:space="preserve">Vztažná zájmena </w:t>
      </w:r>
      <w:r w:rsidRPr="00C23384">
        <w:rPr>
          <w:rFonts w:ascii="Arial" w:hAnsi="Arial" w:cs="Arial"/>
          <w:i/>
          <w:lang w:val="en-GB"/>
        </w:rPr>
        <w:t>who</w:t>
      </w:r>
      <w:r w:rsidR="00C23384" w:rsidRPr="00C23384">
        <w:rPr>
          <w:rFonts w:ascii="Arial" w:hAnsi="Arial" w:cs="Arial"/>
          <w:i/>
          <w:lang w:val="en-GB"/>
        </w:rPr>
        <w:t>/</w:t>
      </w:r>
      <w:r w:rsidRPr="00C23384">
        <w:rPr>
          <w:rFonts w:ascii="Arial" w:hAnsi="Arial" w:cs="Arial"/>
          <w:i/>
          <w:lang w:val="en-GB"/>
        </w:rPr>
        <w:t>which</w:t>
      </w:r>
      <w:r w:rsidRPr="00C23384">
        <w:rPr>
          <w:rFonts w:ascii="Arial" w:hAnsi="Arial" w:cs="Arial"/>
          <w:lang w:val="en-GB"/>
        </w:rPr>
        <w:t xml:space="preserve"> a</w:t>
      </w:r>
      <w:r w:rsidRPr="00C23384">
        <w:rPr>
          <w:rFonts w:ascii="Arial" w:hAnsi="Arial" w:cs="Arial"/>
          <w:i/>
          <w:lang w:val="en-GB"/>
        </w:rPr>
        <w:t xml:space="preserve"> that</w:t>
      </w:r>
      <w:r w:rsidRPr="00A7692E">
        <w:rPr>
          <w:rFonts w:ascii="Arial" w:hAnsi="Arial" w:cs="Arial"/>
        </w:rPr>
        <w:t xml:space="preserve"> mohou být vypuštěna, pokud </w:t>
      </w:r>
      <w:r w:rsidR="00C23384">
        <w:rPr>
          <w:rFonts w:ascii="Arial" w:hAnsi="Arial" w:cs="Arial"/>
        </w:rPr>
        <w:t xml:space="preserve">mají ve vedlejší větě funkci </w:t>
      </w:r>
      <w:r w:rsidR="00DE621F">
        <w:rPr>
          <w:rFonts w:ascii="Arial" w:hAnsi="Arial" w:cs="Arial"/>
        </w:rPr>
        <w:t>předmětu</w:t>
      </w:r>
      <w:r w:rsidR="00C23384">
        <w:rPr>
          <w:rFonts w:ascii="Arial" w:hAnsi="Arial" w:cs="Arial"/>
        </w:rPr>
        <w:t>. P</w:t>
      </w:r>
      <w:r w:rsidRPr="00A7692E">
        <w:rPr>
          <w:rFonts w:ascii="Arial" w:hAnsi="Arial" w:cs="Arial"/>
        </w:rPr>
        <w:t>okud jsou podmětem, vypustit nejdou (můžeme si pomoci pády)</w:t>
      </w:r>
      <w:r w:rsidR="00DE621F">
        <w:rPr>
          <w:rFonts w:ascii="Arial" w:hAnsi="Arial" w:cs="Arial"/>
        </w:rPr>
        <w:t>.</w:t>
      </w:r>
    </w:p>
    <w:p w:rsidR="00DE621F" w:rsidRDefault="00DE621F" w:rsidP="00091B2A">
      <w:pPr>
        <w:spacing w:after="0" w:line="276" w:lineRule="auto"/>
        <w:jc w:val="both"/>
        <w:rPr>
          <w:rFonts w:ascii="Arial" w:hAnsi="Arial" w:cs="Arial"/>
        </w:rPr>
      </w:pPr>
    </w:p>
    <w:p w:rsidR="00DE621F" w:rsidRPr="00DE621F" w:rsidRDefault="00DE621F" w:rsidP="00DE621F">
      <w:pPr>
        <w:spacing w:after="0" w:line="276" w:lineRule="auto"/>
        <w:ind w:right="-426"/>
        <w:jc w:val="both"/>
        <w:rPr>
          <w:rFonts w:ascii="Arial" w:hAnsi="Arial" w:cs="Arial"/>
          <w:i/>
          <w:sz w:val="16"/>
          <w:szCs w:val="16"/>
        </w:rPr>
      </w:pPr>
      <w:r w:rsidRPr="00DE621F">
        <w:rPr>
          <w:rFonts w:ascii="Arial" w:hAnsi="Arial" w:cs="Arial"/>
          <w:lang w:val="en-GB"/>
        </w:rPr>
        <w:t xml:space="preserve">The girl </w:t>
      </w:r>
      <w:r w:rsidR="008D3E36">
        <w:rPr>
          <w:rFonts w:ascii="Arial" w:hAnsi="Arial" w:cs="Arial"/>
          <w:lang w:val="en-GB"/>
        </w:rPr>
        <w:t xml:space="preserve">that </w:t>
      </w:r>
      <w:r w:rsidRPr="00DE621F">
        <w:rPr>
          <w:rFonts w:ascii="Arial" w:hAnsi="Arial" w:cs="Arial"/>
          <w:lang w:val="en-GB"/>
        </w:rPr>
        <w:t>I saw yesterday was John’s sister</w:t>
      </w:r>
      <w:r>
        <w:rPr>
          <w:rFonts w:ascii="Arial" w:hAnsi="Arial" w:cs="Arial"/>
          <w:lang w:val="en-GB"/>
        </w:rPr>
        <w:t xml:space="preserve">. </w:t>
      </w:r>
      <w:r w:rsidRPr="00DE621F">
        <w:rPr>
          <w:rFonts w:ascii="Arial" w:hAnsi="Arial" w:cs="Arial"/>
          <w:i/>
          <w:sz w:val="18"/>
          <w:szCs w:val="18"/>
        </w:rPr>
        <w:t xml:space="preserve">(Ta dívka, </w:t>
      </w:r>
      <w:r w:rsidR="008D3E36">
        <w:rPr>
          <w:rFonts w:ascii="Arial" w:hAnsi="Arial" w:cs="Arial"/>
          <w:i/>
          <w:sz w:val="18"/>
          <w:szCs w:val="18"/>
        </w:rPr>
        <w:t xml:space="preserve">kterou </w:t>
      </w:r>
      <w:r w:rsidRPr="00DE621F">
        <w:rPr>
          <w:rFonts w:ascii="Arial" w:hAnsi="Arial" w:cs="Arial"/>
          <w:i/>
          <w:sz w:val="18"/>
          <w:szCs w:val="18"/>
          <w:highlight w:val="yellow"/>
        </w:rPr>
        <w:t>koho co</w:t>
      </w:r>
      <w:r w:rsidRPr="00DE621F">
        <w:rPr>
          <w:rFonts w:ascii="Arial" w:hAnsi="Arial" w:cs="Arial"/>
          <w:i/>
          <w:sz w:val="18"/>
          <w:szCs w:val="18"/>
        </w:rPr>
        <w:t xml:space="preserve"> jsem viděl = 4.pád </w:t>
      </w:r>
      <w:r w:rsidRPr="00DE621F">
        <w:rPr>
          <w:rFonts w:ascii="Arial" w:hAnsi="Arial" w:cs="Arial"/>
          <w:i/>
          <w:sz w:val="18"/>
          <w:szCs w:val="18"/>
        </w:rPr>
        <w:t>→</w:t>
      </w:r>
      <w:r w:rsidRPr="00DE621F">
        <w:rPr>
          <w:rFonts w:ascii="Arial" w:hAnsi="Arial" w:cs="Arial"/>
          <w:i/>
          <w:sz w:val="18"/>
          <w:szCs w:val="18"/>
        </w:rPr>
        <w:t xml:space="preserve"> lze vypustit)</w:t>
      </w:r>
    </w:p>
    <w:p w:rsidR="00DE621F" w:rsidRDefault="008D3E36" w:rsidP="00DE621F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= </w:t>
      </w:r>
      <w:r w:rsidR="00DE621F" w:rsidRPr="00DE621F">
        <w:rPr>
          <w:rFonts w:ascii="Arial" w:hAnsi="Arial" w:cs="Arial"/>
          <w:lang w:val="en-GB"/>
        </w:rPr>
        <w:t>The girl I saw yesterday was John’s sister</w:t>
      </w:r>
      <w:r w:rsidR="00DE621F">
        <w:rPr>
          <w:rFonts w:ascii="Arial" w:hAnsi="Arial" w:cs="Arial"/>
          <w:lang w:val="en-GB"/>
        </w:rPr>
        <w:t xml:space="preserve">. </w:t>
      </w:r>
    </w:p>
    <w:p w:rsidR="008D3E36" w:rsidRDefault="008D3E36" w:rsidP="00DE621F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:rsidR="008D3E36" w:rsidRPr="00DE621F" w:rsidRDefault="008D3E36" w:rsidP="008D3E36">
      <w:pPr>
        <w:spacing w:after="0" w:line="276" w:lineRule="auto"/>
        <w:ind w:right="-426"/>
        <w:jc w:val="both"/>
        <w:rPr>
          <w:rFonts w:ascii="Arial" w:hAnsi="Arial" w:cs="Arial"/>
          <w:i/>
          <w:sz w:val="16"/>
          <w:szCs w:val="16"/>
        </w:rPr>
      </w:pPr>
      <w:r w:rsidRPr="00DE621F">
        <w:rPr>
          <w:rFonts w:ascii="Arial" w:hAnsi="Arial" w:cs="Arial"/>
          <w:lang w:val="en-GB"/>
        </w:rPr>
        <w:t xml:space="preserve">The girl </w:t>
      </w:r>
      <w:r>
        <w:rPr>
          <w:rFonts w:ascii="Arial" w:hAnsi="Arial" w:cs="Arial"/>
          <w:lang w:val="en-GB"/>
        </w:rPr>
        <w:t xml:space="preserve">that is very tall is his sister. </w:t>
      </w:r>
      <w:r w:rsidRPr="00DE621F">
        <w:rPr>
          <w:rFonts w:ascii="Arial" w:hAnsi="Arial" w:cs="Arial"/>
          <w:i/>
          <w:sz w:val="18"/>
          <w:szCs w:val="18"/>
        </w:rPr>
        <w:t xml:space="preserve">(Ta dívka, </w:t>
      </w:r>
      <w:r>
        <w:rPr>
          <w:rFonts w:ascii="Arial" w:hAnsi="Arial" w:cs="Arial"/>
          <w:i/>
          <w:sz w:val="18"/>
          <w:szCs w:val="18"/>
        </w:rPr>
        <w:t xml:space="preserve">která </w:t>
      </w:r>
      <w:r w:rsidRPr="00DE621F">
        <w:rPr>
          <w:rFonts w:ascii="Arial" w:hAnsi="Arial" w:cs="Arial"/>
          <w:i/>
          <w:sz w:val="18"/>
          <w:szCs w:val="18"/>
          <w:highlight w:val="yellow"/>
        </w:rPr>
        <w:t>k</w:t>
      </w:r>
      <w:r>
        <w:rPr>
          <w:rFonts w:ascii="Arial" w:hAnsi="Arial" w:cs="Arial"/>
          <w:i/>
          <w:sz w:val="18"/>
          <w:szCs w:val="18"/>
          <w:highlight w:val="yellow"/>
        </w:rPr>
        <w:t>do</w:t>
      </w:r>
      <w:r w:rsidRPr="00DE621F">
        <w:rPr>
          <w:rFonts w:ascii="Arial" w:hAnsi="Arial" w:cs="Arial"/>
          <w:i/>
          <w:sz w:val="18"/>
          <w:szCs w:val="18"/>
          <w:highlight w:val="yellow"/>
        </w:rPr>
        <w:t xml:space="preserve"> co</w:t>
      </w:r>
      <w:r>
        <w:rPr>
          <w:rFonts w:ascii="Arial" w:hAnsi="Arial" w:cs="Arial"/>
          <w:i/>
          <w:sz w:val="18"/>
          <w:szCs w:val="18"/>
        </w:rPr>
        <w:t xml:space="preserve"> je vysoká</w:t>
      </w:r>
      <w:r w:rsidRPr="00DE621F">
        <w:rPr>
          <w:rFonts w:ascii="Arial" w:hAnsi="Arial" w:cs="Arial"/>
          <w:i/>
          <w:sz w:val="18"/>
          <w:szCs w:val="18"/>
        </w:rPr>
        <w:t xml:space="preserve"> </w:t>
      </w:r>
      <w:r w:rsidR="005B6E88">
        <w:rPr>
          <w:rFonts w:ascii="Arial" w:hAnsi="Arial" w:cs="Arial"/>
          <w:i/>
          <w:sz w:val="18"/>
          <w:szCs w:val="18"/>
        </w:rPr>
        <w:t>= 1</w:t>
      </w:r>
      <w:r w:rsidRPr="00DE621F">
        <w:rPr>
          <w:rFonts w:ascii="Arial" w:hAnsi="Arial" w:cs="Arial"/>
          <w:i/>
          <w:sz w:val="18"/>
          <w:szCs w:val="18"/>
        </w:rPr>
        <w:t xml:space="preserve">.pád → </w:t>
      </w:r>
      <w:r w:rsidR="005B6E88">
        <w:rPr>
          <w:rFonts w:ascii="Arial" w:hAnsi="Arial" w:cs="Arial"/>
          <w:i/>
          <w:sz w:val="18"/>
          <w:szCs w:val="18"/>
        </w:rPr>
        <w:t>ne</w:t>
      </w:r>
      <w:r w:rsidRPr="00DE621F">
        <w:rPr>
          <w:rFonts w:ascii="Arial" w:hAnsi="Arial" w:cs="Arial"/>
          <w:i/>
          <w:sz w:val="18"/>
          <w:szCs w:val="18"/>
        </w:rPr>
        <w:t>lze vypustit)</w:t>
      </w:r>
    </w:p>
    <w:p w:rsidR="008D3E36" w:rsidRPr="008D3E36" w:rsidRDefault="008D3E36" w:rsidP="008D3E36">
      <w:pPr>
        <w:spacing w:after="0" w:line="276" w:lineRule="auto"/>
        <w:jc w:val="both"/>
        <w:rPr>
          <w:rFonts w:ascii="Arial" w:hAnsi="Arial" w:cs="Arial"/>
          <w:strike/>
          <w:lang w:val="en-GB"/>
        </w:rPr>
      </w:pPr>
      <w:r w:rsidRPr="008D3E36">
        <w:rPr>
          <w:rFonts w:ascii="Arial" w:hAnsi="Arial" w:cs="Arial"/>
          <w:strike/>
          <w:lang w:val="en-GB"/>
        </w:rPr>
        <w:t>= The girl is very tall is his sister.</w:t>
      </w:r>
    </w:p>
    <w:p w:rsidR="008D3E36" w:rsidRDefault="008D3E36" w:rsidP="00DE621F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:rsidR="00DE621F" w:rsidRPr="00DE621F" w:rsidRDefault="00DE621F" w:rsidP="00091B2A">
      <w:pPr>
        <w:spacing w:after="0" w:line="276" w:lineRule="auto"/>
        <w:jc w:val="both"/>
        <w:rPr>
          <w:rFonts w:ascii="Arial" w:hAnsi="Arial" w:cs="Arial"/>
        </w:rPr>
      </w:pPr>
    </w:p>
    <w:p w:rsidR="00551735" w:rsidRDefault="00551735" w:rsidP="00551735">
      <w:pPr>
        <w:spacing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0F369F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Neu</w:t>
      </w:r>
      <w:r w:rsidRPr="000F369F">
        <w:rPr>
          <w:rFonts w:ascii="Arial" w:hAnsi="Arial" w:cs="Arial"/>
          <w:b/>
        </w:rPr>
        <w:t>rčující vztažné v</w:t>
      </w:r>
      <w:r>
        <w:rPr>
          <w:rFonts w:ascii="Arial" w:hAnsi="Arial" w:cs="Arial"/>
          <w:b/>
        </w:rPr>
        <w:t>ě</w:t>
      </w:r>
      <w:r w:rsidRPr="000F369F">
        <w:rPr>
          <w:rFonts w:ascii="Arial" w:hAnsi="Arial" w:cs="Arial"/>
          <w:b/>
        </w:rPr>
        <w:t>ty</w:t>
      </w:r>
      <w:r>
        <w:rPr>
          <w:rFonts w:ascii="Arial" w:hAnsi="Arial" w:cs="Arial"/>
          <w:b/>
        </w:rPr>
        <w:t xml:space="preserve"> </w:t>
      </w:r>
    </w:p>
    <w:p w:rsidR="00551735" w:rsidRDefault="00551735" w:rsidP="00551735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→ věty, které </w:t>
      </w:r>
      <w:r w:rsidR="005B6E88">
        <w:rPr>
          <w:rFonts w:ascii="Arial" w:hAnsi="Arial" w:cs="Arial"/>
        </w:rPr>
        <w:t>ne</w:t>
      </w:r>
      <w:r>
        <w:rPr>
          <w:rFonts w:ascii="Arial" w:hAnsi="Arial" w:cs="Arial"/>
        </w:rPr>
        <w:t>určují podstatné jméno</w:t>
      </w:r>
      <w:r w:rsidR="005B6E88">
        <w:rPr>
          <w:rFonts w:ascii="Arial" w:hAnsi="Arial" w:cs="Arial"/>
        </w:rPr>
        <w:t xml:space="preserve"> a jsou tedy vypustitelné, aniž by hlavní věta ztratila svůj význam či obecně smysl. </w:t>
      </w:r>
      <w:r w:rsidR="00A5542A">
        <w:rPr>
          <w:rFonts w:ascii="Arial" w:hAnsi="Arial" w:cs="Arial"/>
        </w:rPr>
        <w:t xml:space="preserve">Hlavní věta je významově klíčová, věta vedlejší pouze doplňující informací. </w:t>
      </w:r>
      <w:r w:rsidR="005B6E8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ddělujeme </w:t>
      </w:r>
      <w:r w:rsidR="005B6E88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čárkami</w:t>
      </w:r>
      <w:r w:rsidR="00887643">
        <w:rPr>
          <w:rFonts w:ascii="Arial" w:hAnsi="Arial" w:cs="Arial"/>
        </w:rPr>
        <w:t xml:space="preserve"> (v mluveném projevu indikujeme krátkými pauzami)</w:t>
      </w:r>
      <w:r>
        <w:rPr>
          <w:rFonts w:ascii="Arial" w:hAnsi="Arial" w:cs="Arial"/>
        </w:rPr>
        <w:t>.</w:t>
      </w:r>
    </w:p>
    <w:p w:rsidR="00551735" w:rsidRPr="009733A6" w:rsidRDefault="00551735" w:rsidP="00551735">
      <w:pPr>
        <w:spacing w:after="240" w:line="276" w:lineRule="auto"/>
        <w:jc w:val="both"/>
        <w:rPr>
          <w:rFonts w:ascii="Arial" w:hAnsi="Arial" w:cs="Arial"/>
        </w:rPr>
      </w:pPr>
      <w:r w:rsidRPr="009733A6">
        <w:rPr>
          <w:rFonts w:ascii="Arial" w:hAnsi="Arial" w:cs="Arial"/>
          <w:u w:val="single"/>
        </w:rPr>
        <w:t>Používaná vztažná zájmena</w:t>
      </w:r>
      <w:r>
        <w:rPr>
          <w:rFonts w:ascii="Arial" w:hAnsi="Arial" w:cs="Arial"/>
        </w:rPr>
        <w:t xml:space="preserve">: </w:t>
      </w:r>
      <w:r w:rsidRPr="009733A6">
        <w:rPr>
          <w:rFonts w:ascii="Arial" w:hAnsi="Arial" w:cs="Arial"/>
        </w:rPr>
        <w:t>who (lidé), which (zbytek podst, jmen), whose, where, when, why</w:t>
      </w:r>
    </w:p>
    <w:p w:rsidR="00551735" w:rsidRDefault="00551735" w:rsidP="00551735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9733A6">
        <w:rPr>
          <w:rFonts w:ascii="Arial" w:hAnsi="Arial" w:cs="Arial"/>
          <w:u w:val="single"/>
        </w:rPr>
        <w:t>Příklady</w:t>
      </w:r>
      <w:r w:rsidRPr="009733A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486935">
        <w:rPr>
          <w:rFonts w:ascii="Arial" w:hAnsi="Arial" w:cs="Arial"/>
          <w:lang w:val="en-GB"/>
        </w:rPr>
        <w:t>John Black,</w:t>
      </w:r>
      <w:r w:rsidRPr="00A7692E">
        <w:rPr>
          <w:rFonts w:ascii="Arial" w:hAnsi="Arial" w:cs="Arial"/>
          <w:lang w:val="en-GB"/>
        </w:rPr>
        <w:t xml:space="preserve"> who sang a tour </w:t>
      </w:r>
      <w:r>
        <w:rPr>
          <w:rFonts w:ascii="Arial" w:hAnsi="Arial" w:cs="Arial"/>
          <w:lang w:val="en-GB"/>
        </w:rPr>
        <w:t>party yesterday</w:t>
      </w:r>
      <w:r w:rsidR="00486935">
        <w:rPr>
          <w:rFonts w:ascii="Arial" w:hAnsi="Arial" w:cs="Arial"/>
          <w:lang w:val="en-GB"/>
        </w:rPr>
        <w:t>, is</w:t>
      </w:r>
      <w:r>
        <w:rPr>
          <w:rFonts w:ascii="Arial" w:hAnsi="Arial" w:cs="Arial"/>
          <w:lang w:val="en-GB"/>
        </w:rPr>
        <w:t xml:space="preserve"> Irish.</w:t>
      </w:r>
    </w:p>
    <w:p w:rsidR="00551735" w:rsidRDefault="00551735" w:rsidP="00551735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    </w:t>
      </w:r>
      <w:r w:rsidR="00A5542A">
        <w:rPr>
          <w:rFonts w:ascii="Arial" w:hAnsi="Arial" w:cs="Arial"/>
          <w:lang w:val="en-GB"/>
        </w:rPr>
        <w:t>Our</w:t>
      </w:r>
      <w:r>
        <w:rPr>
          <w:rFonts w:ascii="Arial" w:hAnsi="Arial" w:cs="Arial"/>
          <w:lang w:val="en-GB"/>
        </w:rPr>
        <w:t xml:space="preserve"> flat</w:t>
      </w:r>
      <w:r w:rsidR="00A5542A">
        <w:rPr>
          <w:rFonts w:ascii="Arial" w:hAnsi="Arial" w:cs="Arial"/>
          <w:lang w:val="en-GB"/>
        </w:rPr>
        <w:t>, which we bought last year, has problems with electricity.</w:t>
      </w:r>
      <w:r>
        <w:rPr>
          <w:rFonts w:ascii="Arial" w:hAnsi="Arial" w:cs="Arial"/>
          <w:lang w:val="en-GB"/>
        </w:rPr>
        <w:t xml:space="preserve">  </w:t>
      </w:r>
    </w:p>
    <w:p w:rsidR="00551735" w:rsidRDefault="00551735" w:rsidP="00A5542A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    </w:t>
      </w:r>
      <w:r w:rsidR="00A5542A">
        <w:rPr>
          <w:rFonts w:ascii="Arial" w:hAnsi="Arial" w:cs="Arial"/>
          <w:lang w:val="en-GB"/>
        </w:rPr>
        <w:t xml:space="preserve">Robbie Williams, whose second child was born in 2014, is a great singer. </w:t>
      </w:r>
    </w:p>
    <w:p w:rsidR="00551735" w:rsidRPr="009733A6" w:rsidRDefault="00551735" w:rsidP="0055173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ab/>
        <w:t xml:space="preserve">     </w:t>
      </w:r>
      <w:r>
        <w:rPr>
          <w:rFonts w:ascii="Arial" w:hAnsi="Arial" w:cs="Arial"/>
        </w:rPr>
        <w:t xml:space="preserve"> </w:t>
      </w:r>
    </w:p>
    <w:p w:rsidR="00551735" w:rsidRDefault="005B6E88" w:rsidP="0055173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Žádná vztažná zájmena u tohoto typu vět nemohou být vypuštěna!</w:t>
      </w:r>
    </w:p>
    <w:p w:rsidR="005B6E88" w:rsidRDefault="005B6E88" w:rsidP="00551735">
      <w:pPr>
        <w:spacing w:after="0" w:line="276" w:lineRule="auto"/>
        <w:jc w:val="both"/>
        <w:rPr>
          <w:rFonts w:ascii="Arial" w:hAnsi="Arial" w:cs="Arial"/>
        </w:rPr>
      </w:pPr>
    </w:p>
    <w:p w:rsidR="00887643" w:rsidRDefault="00887643" w:rsidP="00551735">
      <w:pPr>
        <w:spacing w:after="0" w:line="276" w:lineRule="auto"/>
        <w:jc w:val="both"/>
        <w:rPr>
          <w:rFonts w:ascii="Arial" w:hAnsi="Arial" w:cs="Arial"/>
        </w:rPr>
      </w:pPr>
    </w:p>
    <w:p w:rsidR="00887643" w:rsidRDefault="00887643" w:rsidP="00551735">
      <w:pPr>
        <w:spacing w:after="0" w:line="276" w:lineRule="auto"/>
        <w:jc w:val="both"/>
        <w:rPr>
          <w:rFonts w:ascii="Arial" w:hAnsi="Arial" w:cs="Arial"/>
        </w:rPr>
      </w:pPr>
    </w:p>
    <w:p w:rsidR="00887643" w:rsidRDefault="00887643" w:rsidP="00551735">
      <w:pPr>
        <w:spacing w:after="0" w:line="276" w:lineRule="auto"/>
        <w:jc w:val="both"/>
        <w:rPr>
          <w:rFonts w:ascii="Arial" w:hAnsi="Arial" w:cs="Arial"/>
        </w:rPr>
      </w:pPr>
      <w:r w:rsidRPr="004650CA">
        <w:rPr>
          <w:rFonts w:ascii="Arial" w:hAnsi="Arial" w:cs="Arial"/>
          <w:highlight w:val="yellow"/>
        </w:rPr>
        <w:lastRenderedPageBreak/>
        <w:t>!!! Pozor !!!</w:t>
      </w:r>
      <w:r>
        <w:rPr>
          <w:rFonts w:ascii="Arial" w:hAnsi="Arial" w:cs="Arial"/>
        </w:rPr>
        <w:t xml:space="preserve"> </w:t>
      </w:r>
      <w:r w:rsidR="004650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Stejné souvětí může mít větu vztažnou určující i neurčující.</w:t>
      </w:r>
    </w:p>
    <w:p w:rsidR="00887643" w:rsidRDefault="00887643" w:rsidP="00551735">
      <w:pPr>
        <w:spacing w:after="0" w:line="276" w:lineRule="auto"/>
        <w:jc w:val="both"/>
        <w:rPr>
          <w:rFonts w:ascii="Arial" w:hAnsi="Arial" w:cs="Arial"/>
        </w:rPr>
      </w:pPr>
    </w:p>
    <w:p w:rsidR="00887643" w:rsidRPr="00887643" w:rsidRDefault="00887643" w:rsidP="00551735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lang w:val="en-GB"/>
        </w:rPr>
        <w:t xml:space="preserve">Our flat </w:t>
      </w:r>
      <w:r>
        <w:rPr>
          <w:rFonts w:ascii="Arial" w:hAnsi="Arial" w:cs="Arial"/>
          <w:lang w:val="en-GB"/>
        </w:rPr>
        <w:t>(</w:t>
      </w:r>
      <w:r>
        <w:rPr>
          <w:rFonts w:ascii="Arial" w:hAnsi="Arial" w:cs="Arial"/>
          <w:lang w:val="en-GB"/>
        </w:rPr>
        <w:t>which</w:t>
      </w:r>
      <w:r>
        <w:rPr>
          <w:rFonts w:ascii="Arial" w:hAnsi="Arial" w:cs="Arial"/>
          <w:lang w:val="en-GB"/>
        </w:rPr>
        <w:t>)</w:t>
      </w:r>
      <w:r>
        <w:rPr>
          <w:rFonts w:ascii="Arial" w:hAnsi="Arial" w:cs="Arial"/>
          <w:lang w:val="en-GB"/>
        </w:rPr>
        <w:t xml:space="preserve"> we bought </w:t>
      </w:r>
      <w:r>
        <w:rPr>
          <w:rFonts w:ascii="Arial" w:hAnsi="Arial" w:cs="Arial"/>
          <w:lang w:val="en-GB"/>
        </w:rPr>
        <w:t>last year</w:t>
      </w:r>
      <w:r>
        <w:rPr>
          <w:rFonts w:ascii="Arial" w:hAnsi="Arial" w:cs="Arial"/>
          <w:lang w:val="en-GB"/>
        </w:rPr>
        <w:t xml:space="preserve"> has problems with electricity.  </w:t>
      </w:r>
      <w:r>
        <w:rPr>
          <w:rFonts w:ascii="Arial" w:hAnsi="Arial" w:cs="Arial"/>
          <w:lang w:val="en-GB"/>
        </w:rPr>
        <w:t xml:space="preserve">– </w:t>
      </w:r>
      <w:r w:rsidRPr="00887643">
        <w:rPr>
          <w:rFonts w:ascii="Arial" w:hAnsi="Arial" w:cs="Arial"/>
          <w:i/>
          <w:sz w:val="18"/>
          <w:szCs w:val="18"/>
        </w:rPr>
        <w:t>Máme vice bytů, a ten z nich, který j</w:t>
      </w:r>
      <w:r>
        <w:rPr>
          <w:rFonts w:ascii="Arial" w:hAnsi="Arial" w:cs="Arial"/>
          <w:i/>
          <w:sz w:val="18"/>
          <w:szCs w:val="18"/>
        </w:rPr>
        <w:t>sme koupili vloni, má problémy s</w:t>
      </w:r>
      <w:r w:rsidRPr="00887643">
        <w:rPr>
          <w:rFonts w:ascii="Arial" w:hAnsi="Arial" w:cs="Arial"/>
          <w:i/>
          <w:sz w:val="18"/>
          <w:szCs w:val="18"/>
        </w:rPr>
        <w:t xml:space="preserve"> elektrikou. </w:t>
      </w:r>
    </w:p>
    <w:p w:rsidR="00887643" w:rsidRDefault="00887643" w:rsidP="00551735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:rsidR="00887643" w:rsidRDefault="00887643" w:rsidP="00551735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lang w:val="en-GB"/>
        </w:rPr>
        <w:t xml:space="preserve">Our flat, which we bought last year, has problems with electricity. </w:t>
      </w:r>
      <w:r>
        <w:rPr>
          <w:rFonts w:ascii="Arial" w:hAnsi="Arial" w:cs="Arial"/>
          <w:lang w:val="en-GB"/>
        </w:rPr>
        <w:t xml:space="preserve">– </w:t>
      </w:r>
      <w:r w:rsidRPr="00887643">
        <w:rPr>
          <w:rFonts w:ascii="Arial" w:hAnsi="Arial" w:cs="Arial"/>
          <w:i/>
          <w:sz w:val="18"/>
          <w:szCs w:val="18"/>
        </w:rPr>
        <w:t>Máme jeden byt, který má problémy s elektrikou.</w:t>
      </w:r>
    </w:p>
    <w:p w:rsidR="004650CA" w:rsidRDefault="004650CA" w:rsidP="00551735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4650CA" w:rsidRDefault="004650CA" w:rsidP="00551735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4650CA" w:rsidRDefault="004650CA" w:rsidP="004650CA">
      <w:pPr>
        <w:spacing w:after="0" w:line="276" w:lineRule="auto"/>
        <w:jc w:val="both"/>
        <w:rPr>
          <w:rFonts w:ascii="Arial" w:hAnsi="Arial" w:cs="Arial"/>
          <w:highlight w:val="yellow"/>
        </w:rPr>
      </w:pPr>
    </w:p>
    <w:p w:rsidR="004650CA" w:rsidRDefault="004650CA" w:rsidP="00551735">
      <w:pPr>
        <w:spacing w:after="0" w:line="276" w:lineRule="auto"/>
        <w:jc w:val="both"/>
        <w:rPr>
          <w:rFonts w:ascii="Arial" w:hAnsi="Arial" w:cs="Arial"/>
        </w:rPr>
      </w:pPr>
      <w:r w:rsidRPr="004650CA">
        <w:rPr>
          <w:rFonts w:ascii="Arial" w:hAnsi="Arial" w:cs="Arial"/>
          <w:highlight w:val="yellow"/>
        </w:rPr>
        <w:t>!!! Pozor !!!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Zájmeno „what“ není vztažné! (častá chyba Čechů)</w:t>
      </w:r>
    </w:p>
    <w:p w:rsidR="004650CA" w:rsidRDefault="004650CA" w:rsidP="00551735">
      <w:pPr>
        <w:spacing w:after="0" w:line="276" w:lineRule="auto"/>
        <w:jc w:val="both"/>
        <w:rPr>
          <w:rFonts w:ascii="Arial" w:hAnsi="Arial" w:cs="Arial"/>
        </w:rPr>
      </w:pPr>
    </w:p>
    <w:p w:rsidR="004650CA" w:rsidRDefault="004650CA" w:rsidP="00551735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4650CA">
        <w:rPr>
          <w:rFonts w:ascii="Arial" w:hAnsi="Arial" w:cs="Arial"/>
          <w:strike/>
          <w:lang w:val="en-GB"/>
        </w:rPr>
        <w:t xml:space="preserve">The man what sold me the flat was </w:t>
      </w:r>
      <w:r>
        <w:rPr>
          <w:rFonts w:ascii="Arial" w:hAnsi="Arial" w:cs="Arial"/>
          <w:strike/>
          <w:lang w:val="en-GB"/>
        </w:rPr>
        <w:t xml:space="preserve">a </w:t>
      </w:r>
      <w:r w:rsidRPr="004650CA">
        <w:rPr>
          <w:rFonts w:ascii="Arial" w:hAnsi="Arial" w:cs="Arial"/>
          <w:strike/>
          <w:lang w:val="en-GB"/>
        </w:rPr>
        <w:t>cheater</w:t>
      </w:r>
      <w:r w:rsidRPr="004650CA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T</w:t>
      </w:r>
      <w:r>
        <w:rPr>
          <w:rFonts w:ascii="Arial" w:hAnsi="Arial" w:cs="Arial"/>
          <w:lang w:val="en-GB"/>
        </w:rPr>
        <w:t>he man who</w:t>
      </w:r>
      <w:r w:rsidRPr="004650CA">
        <w:rPr>
          <w:rFonts w:ascii="Arial" w:hAnsi="Arial" w:cs="Arial"/>
          <w:lang w:val="en-GB"/>
        </w:rPr>
        <w:t xml:space="preserve"> sold m</w:t>
      </w:r>
      <w:r>
        <w:rPr>
          <w:rFonts w:ascii="Arial" w:hAnsi="Arial" w:cs="Arial"/>
          <w:lang w:val="en-GB"/>
        </w:rPr>
        <w:t xml:space="preserve">e the flat was </w:t>
      </w:r>
      <w:r>
        <w:rPr>
          <w:rFonts w:ascii="Arial" w:hAnsi="Arial" w:cs="Arial"/>
          <w:lang w:val="en-GB"/>
        </w:rPr>
        <w:t xml:space="preserve">a </w:t>
      </w:r>
      <w:r>
        <w:rPr>
          <w:rFonts w:ascii="Arial" w:hAnsi="Arial" w:cs="Arial"/>
          <w:lang w:val="en-GB"/>
        </w:rPr>
        <w:t>c</w:t>
      </w:r>
      <w:r w:rsidRPr="004650CA">
        <w:rPr>
          <w:rFonts w:ascii="Arial" w:hAnsi="Arial" w:cs="Arial"/>
          <w:lang w:val="en-GB"/>
        </w:rPr>
        <w:t>heater</w:t>
      </w:r>
      <w:r>
        <w:rPr>
          <w:rFonts w:ascii="Arial" w:hAnsi="Arial" w:cs="Arial"/>
          <w:lang w:val="en-GB"/>
        </w:rPr>
        <w:t>.</w:t>
      </w:r>
    </w:p>
    <w:p w:rsidR="004650CA" w:rsidRPr="004650CA" w:rsidRDefault="004650CA" w:rsidP="00551735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4650CA">
        <w:rPr>
          <w:rFonts w:ascii="Arial" w:hAnsi="Arial" w:cs="Arial"/>
          <w:i/>
          <w:sz w:val="18"/>
          <w:szCs w:val="18"/>
        </w:rPr>
        <w:t>(Muž, co mi prodal ten byt, byl pod</w:t>
      </w:r>
      <w:bookmarkStart w:id="0" w:name="_GoBack"/>
      <w:bookmarkEnd w:id="0"/>
      <w:r w:rsidRPr="004650CA">
        <w:rPr>
          <w:rFonts w:ascii="Arial" w:hAnsi="Arial" w:cs="Arial"/>
          <w:i/>
          <w:sz w:val="18"/>
          <w:szCs w:val="18"/>
        </w:rPr>
        <w:t>vodník)</w:t>
      </w:r>
    </w:p>
    <w:sectPr w:rsidR="004650CA" w:rsidRPr="00465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A42" w:rsidRDefault="003A4A42" w:rsidP="00FB6B2E">
      <w:pPr>
        <w:spacing w:after="0" w:line="240" w:lineRule="auto"/>
      </w:pPr>
      <w:r>
        <w:separator/>
      </w:r>
    </w:p>
  </w:endnote>
  <w:endnote w:type="continuationSeparator" w:id="0">
    <w:p w:rsidR="003A4A42" w:rsidRDefault="003A4A42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A42" w:rsidRDefault="003A4A42" w:rsidP="00FB6B2E">
      <w:pPr>
        <w:spacing w:after="0" w:line="240" w:lineRule="auto"/>
      </w:pPr>
      <w:r>
        <w:separator/>
      </w:r>
    </w:p>
  </w:footnote>
  <w:footnote w:type="continuationSeparator" w:id="0">
    <w:p w:rsidR="003A4A42" w:rsidRDefault="003A4A42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95E33"/>
    <w:multiLevelType w:val="hybridMultilevel"/>
    <w:tmpl w:val="0F4C31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1"/>
    <w:rsid w:val="00007BF0"/>
    <w:rsid w:val="000229DF"/>
    <w:rsid w:val="00047B44"/>
    <w:rsid w:val="00070F01"/>
    <w:rsid w:val="000767FF"/>
    <w:rsid w:val="0008187C"/>
    <w:rsid w:val="00091B2A"/>
    <w:rsid w:val="000943C4"/>
    <w:rsid w:val="000967EA"/>
    <w:rsid w:val="00096F93"/>
    <w:rsid w:val="000F369F"/>
    <w:rsid w:val="000F4FBD"/>
    <w:rsid w:val="00101118"/>
    <w:rsid w:val="00123BA2"/>
    <w:rsid w:val="00165680"/>
    <w:rsid w:val="00170C56"/>
    <w:rsid w:val="001757BD"/>
    <w:rsid w:val="00177F1D"/>
    <w:rsid w:val="001B3856"/>
    <w:rsid w:val="001B6534"/>
    <w:rsid w:val="001E470E"/>
    <w:rsid w:val="001E53A9"/>
    <w:rsid w:val="001F62ED"/>
    <w:rsid w:val="00207FB1"/>
    <w:rsid w:val="002103DB"/>
    <w:rsid w:val="00224649"/>
    <w:rsid w:val="00231143"/>
    <w:rsid w:val="00231EE8"/>
    <w:rsid w:val="00235617"/>
    <w:rsid w:val="00244919"/>
    <w:rsid w:val="0027021A"/>
    <w:rsid w:val="0028656F"/>
    <w:rsid w:val="00294236"/>
    <w:rsid w:val="002A195A"/>
    <w:rsid w:val="002B0FEE"/>
    <w:rsid w:val="002C1511"/>
    <w:rsid w:val="002C683B"/>
    <w:rsid w:val="002C7F7F"/>
    <w:rsid w:val="002D4B88"/>
    <w:rsid w:val="00305144"/>
    <w:rsid w:val="0032426A"/>
    <w:rsid w:val="00326EC0"/>
    <w:rsid w:val="003359D6"/>
    <w:rsid w:val="00365895"/>
    <w:rsid w:val="00386A94"/>
    <w:rsid w:val="00386F11"/>
    <w:rsid w:val="003A4A42"/>
    <w:rsid w:val="003A7537"/>
    <w:rsid w:val="003B7183"/>
    <w:rsid w:val="003F3E2D"/>
    <w:rsid w:val="003F5B6B"/>
    <w:rsid w:val="00413C79"/>
    <w:rsid w:val="004650CA"/>
    <w:rsid w:val="00486935"/>
    <w:rsid w:val="00492ACA"/>
    <w:rsid w:val="004A15D3"/>
    <w:rsid w:val="004A2401"/>
    <w:rsid w:val="004C2167"/>
    <w:rsid w:val="004C27BC"/>
    <w:rsid w:val="004C7CFC"/>
    <w:rsid w:val="004E45CA"/>
    <w:rsid w:val="004E684F"/>
    <w:rsid w:val="00531B2A"/>
    <w:rsid w:val="0053775F"/>
    <w:rsid w:val="00551735"/>
    <w:rsid w:val="005A0A6E"/>
    <w:rsid w:val="005A66AA"/>
    <w:rsid w:val="005B015E"/>
    <w:rsid w:val="005B6E88"/>
    <w:rsid w:val="0061536F"/>
    <w:rsid w:val="00643F1D"/>
    <w:rsid w:val="00681A24"/>
    <w:rsid w:val="00682DAA"/>
    <w:rsid w:val="006971F4"/>
    <w:rsid w:val="006A5D8A"/>
    <w:rsid w:val="006B6D5D"/>
    <w:rsid w:val="006C4DF8"/>
    <w:rsid w:val="006E5778"/>
    <w:rsid w:val="006E7E30"/>
    <w:rsid w:val="0070600C"/>
    <w:rsid w:val="00734F78"/>
    <w:rsid w:val="00737A91"/>
    <w:rsid w:val="00750D54"/>
    <w:rsid w:val="00782219"/>
    <w:rsid w:val="00794B96"/>
    <w:rsid w:val="00797DC8"/>
    <w:rsid w:val="007B4E7F"/>
    <w:rsid w:val="007D6FE3"/>
    <w:rsid w:val="007E4762"/>
    <w:rsid w:val="00804624"/>
    <w:rsid w:val="0080480F"/>
    <w:rsid w:val="0082532E"/>
    <w:rsid w:val="00840D5D"/>
    <w:rsid w:val="00845F16"/>
    <w:rsid w:val="00887643"/>
    <w:rsid w:val="008968F5"/>
    <w:rsid w:val="008B0B3E"/>
    <w:rsid w:val="008B35C9"/>
    <w:rsid w:val="008C3E47"/>
    <w:rsid w:val="008C56B2"/>
    <w:rsid w:val="008D3E36"/>
    <w:rsid w:val="0090350B"/>
    <w:rsid w:val="00904106"/>
    <w:rsid w:val="00933116"/>
    <w:rsid w:val="00940E7C"/>
    <w:rsid w:val="00966CE0"/>
    <w:rsid w:val="009733A6"/>
    <w:rsid w:val="009B0A75"/>
    <w:rsid w:val="009B0BC6"/>
    <w:rsid w:val="00A46632"/>
    <w:rsid w:val="00A515CE"/>
    <w:rsid w:val="00A5542A"/>
    <w:rsid w:val="00A7259D"/>
    <w:rsid w:val="00A7692E"/>
    <w:rsid w:val="00A87912"/>
    <w:rsid w:val="00AE2C5A"/>
    <w:rsid w:val="00AE522A"/>
    <w:rsid w:val="00AF4B5E"/>
    <w:rsid w:val="00B04C1E"/>
    <w:rsid w:val="00B459D2"/>
    <w:rsid w:val="00B534B2"/>
    <w:rsid w:val="00B61F83"/>
    <w:rsid w:val="00B82621"/>
    <w:rsid w:val="00BA37F4"/>
    <w:rsid w:val="00BC0586"/>
    <w:rsid w:val="00C108AF"/>
    <w:rsid w:val="00C1429B"/>
    <w:rsid w:val="00C23384"/>
    <w:rsid w:val="00C23674"/>
    <w:rsid w:val="00C32CE6"/>
    <w:rsid w:val="00C60CE7"/>
    <w:rsid w:val="00CA4006"/>
    <w:rsid w:val="00CA78FE"/>
    <w:rsid w:val="00CB46DF"/>
    <w:rsid w:val="00CB72F3"/>
    <w:rsid w:val="00CD413D"/>
    <w:rsid w:val="00CE0726"/>
    <w:rsid w:val="00CE3554"/>
    <w:rsid w:val="00CE6F25"/>
    <w:rsid w:val="00CF55E9"/>
    <w:rsid w:val="00D1546F"/>
    <w:rsid w:val="00D2160D"/>
    <w:rsid w:val="00D42E33"/>
    <w:rsid w:val="00D52F95"/>
    <w:rsid w:val="00D60CF6"/>
    <w:rsid w:val="00D714D6"/>
    <w:rsid w:val="00D83BAD"/>
    <w:rsid w:val="00D87BEC"/>
    <w:rsid w:val="00D97B27"/>
    <w:rsid w:val="00DE621F"/>
    <w:rsid w:val="00DE66E2"/>
    <w:rsid w:val="00E3575A"/>
    <w:rsid w:val="00E532F0"/>
    <w:rsid w:val="00E6649A"/>
    <w:rsid w:val="00E708EF"/>
    <w:rsid w:val="00E90923"/>
    <w:rsid w:val="00EB4FB9"/>
    <w:rsid w:val="00EE5998"/>
    <w:rsid w:val="00EF6FC3"/>
    <w:rsid w:val="00F01A18"/>
    <w:rsid w:val="00F059BA"/>
    <w:rsid w:val="00F359ED"/>
    <w:rsid w:val="00F40F8B"/>
    <w:rsid w:val="00F442E7"/>
    <w:rsid w:val="00F658D0"/>
    <w:rsid w:val="00FB4A28"/>
    <w:rsid w:val="00FB52B8"/>
    <w:rsid w:val="00FB688E"/>
    <w:rsid w:val="00FB6B2E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30DF-D29F-4473-A341-0FAE58B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F01"/>
  </w:style>
  <w:style w:type="paragraph" w:styleId="Nadpis4">
    <w:name w:val="heading 4"/>
    <w:basedOn w:val="Normln"/>
    <w:link w:val="Nadpis4Char"/>
    <w:uiPriority w:val="9"/>
    <w:qFormat/>
    <w:rsid w:val="007D6F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  <w:style w:type="character" w:customStyle="1" w:styleId="Nadpis4Char">
    <w:name w:val="Nadpis 4 Char"/>
    <w:basedOn w:val="Standardnpsmoodstavce"/>
    <w:link w:val="Nadpis4"/>
    <w:uiPriority w:val="9"/>
    <w:rsid w:val="007D6F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D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5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1BA3D-80BA-4D0E-9C90-45CA88A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136</cp:revision>
  <cp:lastPrinted>2016-11-22T12:12:00Z</cp:lastPrinted>
  <dcterms:created xsi:type="dcterms:W3CDTF">2016-09-27T06:54:00Z</dcterms:created>
  <dcterms:modified xsi:type="dcterms:W3CDTF">2018-05-16T10:33:00Z</dcterms:modified>
</cp:coreProperties>
</file>